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FCB" w:rsidRDefault="005B7AFD">
      <w:pPr>
        <w:spacing w:line="360" w:lineRule="auto"/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C04FCB" w:rsidRDefault="005B7AFD">
      <w:pPr>
        <w:spacing w:line="360" w:lineRule="auto"/>
        <w:jc w:val="center"/>
      </w:pPr>
      <w:r>
        <w:rPr>
          <w:b/>
        </w:rPr>
        <w:t xml:space="preserve"> «Озёрная средняя общеобразовательная школа</w:t>
      </w:r>
    </w:p>
    <w:p w:rsidR="00C04FCB" w:rsidRDefault="005B7AFD">
      <w:pPr>
        <w:spacing w:line="360" w:lineRule="auto"/>
        <w:jc w:val="center"/>
      </w:pPr>
      <w:r>
        <w:rPr>
          <w:b/>
        </w:rPr>
        <w:t xml:space="preserve"> Высокогорского муниципального района Республики Татарстан»</w:t>
      </w:r>
    </w:p>
    <w:p w:rsidR="00C04FCB" w:rsidRDefault="00C04FCB">
      <w:pPr>
        <w:spacing w:line="360" w:lineRule="auto"/>
        <w:jc w:val="center"/>
      </w:pPr>
    </w:p>
    <w:p w:rsidR="00C04FCB" w:rsidRDefault="00C04FCB">
      <w:pPr>
        <w:spacing w:line="360" w:lineRule="auto"/>
        <w:ind w:left="142"/>
        <w:jc w:val="center"/>
      </w:pPr>
    </w:p>
    <w:tbl>
      <w:tblPr>
        <w:tblW w:w="9737" w:type="dxa"/>
        <w:tblInd w:w="2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76"/>
        <w:gridCol w:w="3972"/>
        <w:gridCol w:w="2689"/>
      </w:tblGrid>
      <w:tr w:rsidR="005B7AFD" w:rsidRPr="005B7AFD" w:rsidTr="006530ED"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/>
                <w:sz w:val="22"/>
                <w:lang w:eastAsia="en-US"/>
              </w:rPr>
            </w:pPr>
            <w:r w:rsidRPr="005B7AFD">
              <w:rPr>
                <w:rFonts w:ascii="Calibri" w:eastAsia="Calibri" w:hAnsi="Calibri" w:cs="Times New Roman"/>
                <w:lang w:eastAsia="en-US"/>
              </w:rPr>
              <w:t>Рассмотрена на заседании МС школы  протокол № ___ от«_ _» _ _2022 г.</w:t>
            </w:r>
          </w:p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5B7AFD">
              <w:rPr>
                <w:rFonts w:ascii="Calibri" w:eastAsia="Calibri" w:hAnsi="Calibri" w:cs="Times New Roman"/>
                <w:lang w:eastAsia="en-US"/>
              </w:rPr>
              <w:t>Руководитель:______________________</w:t>
            </w:r>
          </w:p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5B7AFD">
              <w:rPr>
                <w:rFonts w:ascii="Calibri" w:eastAsia="Calibri" w:hAnsi="Calibri" w:cs="Times New Roman"/>
                <w:lang w:eastAsia="en-US"/>
              </w:rPr>
              <w:t>Г.В.Маркова</w:t>
            </w:r>
          </w:p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5B7AFD">
              <w:rPr>
                <w:rFonts w:ascii="Calibri" w:eastAsia="Calibri" w:hAnsi="Calibri" w:cs="Times New Roman"/>
                <w:lang w:eastAsia="en-US"/>
              </w:rPr>
              <w:t>«Согласовано:»</w:t>
            </w:r>
          </w:p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5B7AFD">
              <w:rPr>
                <w:rFonts w:ascii="Calibri" w:eastAsia="Calibri" w:hAnsi="Calibri" w:cs="Times New Roman"/>
                <w:lang w:eastAsia="en-US"/>
              </w:rPr>
              <w:t>ЗДУР:____________</w:t>
            </w:r>
          </w:p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5B7AFD">
              <w:rPr>
                <w:rFonts w:ascii="Calibri" w:eastAsia="Calibri" w:hAnsi="Calibri" w:cs="Times New Roman"/>
                <w:lang w:eastAsia="en-US"/>
              </w:rPr>
              <w:t>Халимова</w:t>
            </w:r>
            <w:proofErr w:type="spellEnd"/>
            <w:r w:rsidRPr="005B7AFD">
              <w:rPr>
                <w:rFonts w:ascii="Calibri" w:eastAsia="Calibri" w:hAnsi="Calibri" w:cs="Times New Roman"/>
                <w:lang w:eastAsia="en-US"/>
              </w:rPr>
              <w:t xml:space="preserve"> Р.И.</w:t>
            </w:r>
          </w:p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/>
                <w:sz w:val="22"/>
                <w:lang w:eastAsia="ru-RU"/>
              </w:rPr>
            </w:pPr>
            <w:r w:rsidRPr="005B7AFD">
              <w:rPr>
                <w:rFonts w:ascii="Calibri" w:eastAsia="Calibri" w:hAnsi="Calibri" w:cs="Times New Roman"/>
                <w:lang w:eastAsia="en-US"/>
              </w:rPr>
              <w:t xml:space="preserve"> «_____» _______2022 г.</w:t>
            </w:r>
          </w:p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5B7AFD">
              <w:rPr>
                <w:rFonts w:ascii="Calibri" w:eastAsia="Calibri" w:hAnsi="Calibri" w:cs="Times New Roman"/>
                <w:lang w:eastAsia="en-US"/>
              </w:rPr>
              <w:t xml:space="preserve">     «Утверждаю»</w:t>
            </w:r>
          </w:p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/>
                <w:sz w:val="22"/>
                <w:lang w:eastAsia="ru-RU"/>
              </w:rPr>
            </w:pPr>
            <w:r w:rsidRPr="005B7AFD">
              <w:rPr>
                <w:rFonts w:ascii="Calibri" w:eastAsia="Calibri" w:hAnsi="Calibri" w:cs="Times New Roman"/>
                <w:lang w:eastAsia="en-US"/>
              </w:rPr>
              <w:t>Приказ № _ _от «_ _» _ _2022 г.</w:t>
            </w:r>
          </w:p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  <w:p w:rsidR="005B7AFD" w:rsidRPr="005B7AFD" w:rsidRDefault="005B7AFD" w:rsidP="005B7AFD">
            <w:pPr>
              <w:suppressAutoHyphens w:val="0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5B7AFD">
              <w:rPr>
                <w:rFonts w:ascii="Calibri" w:eastAsia="Calibri" w:hAnsi="Calibri" w:cs="Times New Roman"/>
                <w:lang w:eastAsia="en-US"/>
              </w:rPr>
              <w:t xml:space="preserve">Директор школы: </w:t>
            </w:r>
            <w:r w:rsidRPr="005B7AFD">
              <w:rPr>
                <w:rFonts w:ascii="Calibri" w:eastAsia="Calibri" w:hAnsi="Calibri" w:cs="Times New Roman"/>
                <w:lang w:eastAsia="en-US"/>
              </w:rPr>
              <w:softHyphen/>
            </w:r>
            <w:r w:rsidRPr="005B7AFD">
              <w:rPr>
                <w:rFonts w:ascii="Calibri" w:eastAsia="Calibri" w:hAnsi="Calibri" w:cs="Times New Roman"/>
                <w:lang w:eastAsia="en-US"/>
              </w:rPr>
              <w:softHyphen/>
            </w:r>
            <w:r w:rsidRPr="005B7AFD">
              <w:rPr>
                <w:rFonts w:ascii="Calibri" w:eastAsia="Calibri" w:hAnsi="Calibri" w:cs="Times New Roman"/>
                <w:lang w:eastAsia="en-US"/>
              </w:rPr>
              <w:softHyphen/>
              <w:t xml:space="preserve">________    </w:t>
            </w:r>
          </w:p>
          <w:p w:rsidR="005B7AFD" w:rsidRPr="005B7AFD" w:rsidRDefault="006530ED" w:rsidP="005B7AFD">
            <w:pPr>
              <w:suppressAutoHyphens w:val="0"/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Calibri" w:eastAsia="Calibri" w:hAnsi="Calibri" w:cs="Times New Roman"/>
                <w:lang w:eastAsia="en-US"/>
              </w:rPr>
              <w:t xml:space="preserve">          </w:t>
            </w:r>
            <w:r w:rsidR="005B7AFD" w:rsidRPr="005B7AFD">
              <w:rPr>
                <w:rFonts w:ascii="Calibri" w:eastAsia="Calibri" w:hAnsi="Calibri" w:cs="Times New Roman"/>
                <w:lang w:eastAsia="en-US"/>
              </w:rPr>
              <w:t xml:space="preserve"> Г. М. </w:t>
            </w:r>
            <w:proofErr w:type="spellStart"/>
            <w:r w:rsidR="005B7AFD" w:rsidRPr="005B7AFD">
              <w:rPr>
                <w:rFonts w:ascii="Calibri" w:eastAsia="Calibri" w:hAnsi="Calibri" w:cs="Times New Roman"/>
                <w:lang w:eastAsia="en-US"/>
              </w:rPr>
              <w:t>Дирзизова</w:t>
            </w:r>
            <w:proofErr w:type="spellEnd"/>
          </w:p>
        </w:tc>
      </w:tr>
    </w:tbl>
    <w:p w:rsidR="00C04FCB" w:rsidRDefault="00C04FCB">
      <w:pPr>
        <w:spacing w:line="360" w:lineRule="auto"/>
        <w:jc w:val="center"/>
      </w:pPr>
    </w:p>
    <w:p w:rsidR="00C04FCB" w:rsidRDefault="00C04FCB">
      <w:pPr>
        <w:spacing w:line="360" w:lineRule="auto"/>
        <w:jc w:val="center"/>
        <w:rPr>
          <w:b/>
          <w:bCs/>
        </w:rPr>
      </w:pPr>
    </w:p>
    <w:p w:rsidR="00C04FCB" w:rsidRDefault="00C04FCB">
      <w:pPr>
        <w:spacing w:line="360" w:lineRule="auto"/>
        <w:jc w:val="center"/>
        <w:rPr>
          <w:b/>
          <w:bCs/>
        </w:rPr>
      </w:pPr>
    </w:p>
    <w:p w:rsidR="00C04FCB" w:rsidRDefault="00C04FCB">
      <w:pPr>
        <w:spacing w:line="360" w:lineRule="auto"/>
        <w:jc w:val="center"/>
      </w:pPr>
    </w:p>
    <w:p w:rsidR="00C04FCB" w:rsidRDefault="00C04FCB">
      <w:pPr>
        <w:spacing w:line="360" w:lineRule="auto"/>
        <w:jc w:val="center"/>
      </w:pPr>
    </w:p>
    <w:p w:rsidR="00C04FCB" w:rsidRDefault="005B7AFD">
      <w:pPr>
        <w:jc w:val="center"/>
        <w:rPr>
          <w:rFonts w:ascii="Briolin;Trebuchet MS" w:hAnsi="Briolin;Trebuchet MS" w:cs="Briolin;Trebuchet MS"/>
          <w:b/>
        </w:rPr>
      </w:pPr>
      <w:r>
        <w:rPr>
          <w:rFonts w:ascii="Briolin;Trebuchet MS" w:hAnsi="Briolin;Trebuchet MS" w:cs="Briolin;Trebuchet MS"/>
          <w:b/>
        </w:rPr>
        <w:t xml:space="preserve">РАБОЧАЯ ПРОГРАММА </w:t>
      </w:r>
    </w:p>
    <w:p w:rsidR="00C04FCB" w:rsidRDefault="00C04FCB">
      <w:pPr>
        <w:jc w:val="center"/>
        <w:rPr>
          <w:rFonts w:ascii="CyrillicGoth;Courier New" w:hAnsi="CyrillicGoth;Courier New" w:cs="CyrillicGoth;Courier New"/>
          <w:b/>
          <w:bCs/>
        </w:rPr>
      </w:pPr>
    </w:p>
    <w:p w:rsidR="00C04FCB" w:rsidRDefault="005B7AFD">
      <w:pPr>
        <w:jc w:val="center"/>
        <w:rPr>
          <w:rFonts w:ascii="Ampir Deco;Courier New" w:hAnsi="Ampir Deco;Courier New" w:cs="Ampir Deco;Courier New"/>
          <w:b/>
          <w:bCs/>
        </w:rPr>
      </w:pPr>
      <w:r>
        <w:rPr>
          <w:rFonts w:ascii="Ampir Deco;Courier New" w:hAnsi="Ampir Deco;Courier New" w:cs="Ampir Deco;Courier New"/>
          <w:b/>
          <w:bCs/>
        </w:rPr>
        <w:t>по предмету «История»</w:t>
      </w:r>
    </w:p>
    <w:p w:rsidR="00C04FCB" w:rsidRDefault="005B7AFD">
      <w:pPr>
        <w:spacing w:line="360" w:lineRule="auto"/>
        <w:jc w:val="center"/>
      </w:pPr>
      <w:r>
        <w:rPr>
          <w:rFonts w:ascii="Ampir Deco;Courier New" w:hAnsi="Ampir Deco;Courier New" w:cs="Ampir Deco;Courier New"/>
          <w:b/>
          <w:bCs/>
          <w:lang w:val="en-US"/>
        </w:rPr>
        <w:t>8</w:t>
      </w:r>
      <w:r>
        <w:rPr>
          <w:rFonts w:ascii="Ampir Deco;Courier New" w:hAnsi="Ampir Deco;Courier New" w:cs="Ampir Deco;Courier New"/>
          <w:b/>
          <w:bCs/>
        </w:rPr>
        <w:t xml:space="preserve"> класс</w:t>
      </w:r>
    </w:p>
    <w:p w:rsidR="00C04FCB" w:rsidRDefault="00C04FCB">
      <w:pPr>
        <w:spacing w:line="360" w:lineRule="auto"/>
        <w:jc w:val="center"/>
      </w:pPr>
    </w:p>
    <w:p w:rsidR="00C04FCB" w:rsidRDefault="00C04FCB">
      <w:pPr>
        <w:spacing w:line="360" w:lineRule="auto"/>
        <w:jc w:val="center"/>
      </w:pPr>
    </w:p>
    <w:p w:rsidR="00C04FCB" w:rsidRDefault="00C04FCB">
      <w:pPr>
        <w:spacing w:line="360" w:lineRule="auto"/>
        <w:jc w:val="center"/>
      </w:pPr>
    </w:p>
    <w:p w:rsidR="00C04FCB" w:rsidRDefault="005B7AFD">
      <w:pPr>
        <w:spacing w:line="360" w:lineRule="auto"/>
        <w:jc w:val="center"/>
      </w:pPr>
      <w:r>
        <w:t xml:space="preserve"> Разработал Фатхутдинов Рустем </w:t>
      </w:r>
      <w:proofErr w:type="spellStart"/>
      <w:r>
        <w:t>Табризович</w:t>
      </w:r>
      <w:proofErr w:type="spellEnd"/>
      <w:r>
        <w:t xml:space="preserve">, </w:t>
      </w:r>
    </w:p>
    <w:p w:rsidR="00C04FCB" w:rsidRDefault="005B7AFD">
      <w:pPr>
        <w:spacing w:line="360" w:lineRule="auto"/>
        <w:jc w:val="center"/>
      </w:pPr>
      <w:r>
        <w:t>учитель истории и обществознания МБОУ «Озёрная СОШ»</w:t>
      </w:r>
    </w:p>
    <w:p w:rsidR="00C04FCB" w:rsidRDefault="00C04FCB">
      <w:pPr>
        <w:spacing w:line="360" w:lineRule="auto"/>
        <w:jc w:val="center"/>
      </w:pPr>
    </w:p>
    <w:p w:rsidR="00C04FCB" w:rsidRDefault="00C04FCB">
      <w:pPr>
        <w:spacing w:line="360" w:lineRule="auto"/>
        <w:jc w:val="center"/>
      </w:pPr>
    </w:p>
    <w:p w:rsidR="00C04FCB" w:rsidRDefault="00C04FCB">
      <w:pPr>
        <w:spacing w:line="360" w:lineRule="auto"/>
        <w:jc w:val="center"/>
      </w:pPr>
    </w:p>
    <w:p w:rsidR="00C04FCB" w:rsidRDefault="00C04FCB">
      <w:pPr>
        <w:spacing w:line="360" w:lineRule="auto"/>
        <w:jc w:val="center"/>
      </w:pPr>
    </w:p>
    <w:p w:rsidR="00C04FCB" w:rsidRDefault="00C04FCB">
      <w:pPr>
        <w:tabs>
          <w:tab w:val="left" w:pos="9288"/>
        </w:tabs>
        <w:jc w:val="center"/>
        <w:rPr>
          <w:rFonts w:ascii="Cassandra;Courier New" w:hAnsi="Cassandra;Courier New" w:cs="Cassandra;Courier New"/>
          <w:b/>
        </w:rPr>
      </w:pPr>
    </w:p>
    <w:p w:rsidR="00C04FCB" w:rsidRDefault="00C04FCB">
      <w:pPr>
        <w:tabs>
          <w:tab w:val="left" w:pos="9288"/>
        </w:tabs>
        <w:jc w:val="center"/>
        <w:rPr>
          <w:rFonts w:ascii="Cassandra;Courier New" w:hAnsi="Cassandra;Courier New" w:cs="Cassandra;Courier New"/>
          <w:b/>
        </w:rPr>
      </w:pPr>
    </w:p>
    <w:p w:rsidR="00C04FCB" w:rsidRDefault="00C04FCB">
      <w:pPr>
        <w:tabs>
          <w:tab w:val="left" w:pos="9288"/>
        </w:tabs>
        <w:jc w:val="center"/>
        <w:rPr>
          <w:rFonts w:ascii="Cassandra;Courier New" w:hAnsi="Cassandra;Courier New" w:cs="Cassandra;Courier New"/>
          <w:b/>
        </w:rPr>
      </w:pPr>
    </w:p>
    <w:p w:rsidR="00C04FCB" w:rsidRDefault="00C04FCB">
      <w:pPr>
        <w:tabs>
          <w:tab w:val="left" w:pos="9288"/>
        </w:tabs>
        <w:jc w:val="center"/>
        <w:rPr>
          <w:rFonts w:ascii="Cassandra;Courier New" w:hAnsi="Cassandra;Courier New" w:cs="Cassandra;Courier New"/>
          <w:b/>
        </w:rPr>
      </w:pPr>
    </w:p>
    <w:p w:rsidR="00C04FCB" w:rsidRDefault="00C04FCB">
      <w:pPr>
        <w:tabs>
          <w:tab w:val="left" w:pos="9288"/>
        </w:tabs>
        <w:jc w:val="center"/>
        <w:rPr>
          <w:rFonts w:ascii="Cassandra;Courier New" w:hAnsi="Cassandra;Courier New" w:cs="Cassandra;Courier New"/>
          <w:b/>
        </w:rPr>
      </w:pPr>
    </w:p>
    <w:p w:rsidR="00C04FCB" w:rsidRDefault="00C04FCB">
      <w:pPr>
        <w:tabs>
          <w:tab w:val="left" w:pos="9288"/>
        </w:tabs>
        <w:jc w:val="center"/>
        <w:rPr>
          <w:rFonts w:ascii="Cassandra;Courier New" w:hAnsi="Cassandra;Courier New" w:cs="Cassandra;Courier New"/>
          <w:b/>
        </w:rPr>
      </w:pPr>
    </w:p>
    <w:p w:rsidR="00C04FCB" w:rsidRDefault="00C04FCB">
      <w:pPr>
        <w:tabs>
          <w:tab w:val="left" w:pos="9288"/>
        </w:tabs>
        <w:jc w:val="center"/>
        <w:rPr>
          <w:rFonts w:ascii="Cassandra;Courier New" w:hAnsi="Cassandra;Courier New" w:cs="Cassandra;Courier New"/>
          <w:b/>
        </w:rPr>
      </w:pPr>
    </w:p>
    <w:p w:rsidR="00C04FCB" w:rsidRDefault="00C04FCB">
      <w:pPr>
        <w:tabs>
          <w:tab w:val="left" w:pos="9288"/>
        </w:tabs>
        <w:jc w:val="center"/>
        <w:rPr>
          <w:rFonts w:ascii="Cassandra;Courier New" w:hAnsi="Cassandra;Courier New" w:cs="Cassandra;Courier New"/>
          <w:b/>
        </w:rPr>
      </w:pPr>
    </w:p>
    <w:p w:rsidR="00C04FCB" w:rsidRDefault="00C04FCB">
      <w:pPr>
        <w:tabs>
          <w:tab w:val="left" w:pos="9288"/>
        </w:tabs>
        <w:jc w:val="center"/>
        <w:rPr>
          <w:rFonts w:ascii="Cassandra;Courier New" w:hAnsi="Cassandra;Courier New" w:cs="Cassandra;Courier New"/>
          <w:b/>
        </w:rPr>
      </w:pPr>
    </w:p>
    <w:p w:rsidR="00C04FCB" w:rsidRDefault="005B7AFD" w:rsidP="005B7AFD">
      <w:pPr>
        <w:tabs>
          <w:tab w:val="left" w:pos="9288"/>
        </w:tabs>
        <w:jc w:val="center"/>
        <w:rPr>
          <w:b/>
        </w:rPr>
      </w:pPr>
      <w:r>
        <w:rPr>
          <w:rFonts w:ascii="Cassandra;Courier New" w:hAnsi="Cassandra;Courier New" w:cs="Cassandra;Courier New"/>
          <w:b/>
        </w:rPr>
        <w:t>2022 - 2023</w:t>
      </w:r>
      <w:bookmarkStart w:id="0" w:name="_GoBack"/>
      <w:bookmarkEnd w:id="0"/>
      <w:r>
        <w:rPr>
          <w:rFonts w:ascii="Cassandra;Courier New" w:hAnsi="Cassandra;Courier New" w:cs="Cassandra;Courier New"/>
          <w:b/>
        </w:rPr>
        <w:t xml:space="preserve">  учебный год</w:t>
      </w:r>
      <w:r>
        <w:br w:type="page"/>
      </w:r>
    </w:p>
    <w:p w:rsidR="00C04FCB" w:rsidRDefault="00C04FCB">
      <w:pPr>
        <w:jc w:val="center"/>
        <w:rPr>
          <w:b/>
        </w:rPr>
      </w:pPr>
    </w:p>
    <w:p w:rsidR="00C04FCB" w:rsidRDefault="005B7AFD">
      <w:pPr>
        <w:jc w:val="center"/>
        <w:rPr>
          <w:b/>
        </w:rPr>
      </w:pPr>
      <w:r>
        <w:rPr>
          <w:b/>
        </w:rPr>
        <w:t>Планируемые результаты.</w:t>
      </w:r>
    </w:p>
    <w:p w:rsidR="00C04FCB" w:rsidRDefault="005B7AFD">
      <w:pPr>
        <w:jc w:val="both"/>
      </w:pPr>
      <w:r>
        <w:rPr>
          <w:rFonts w:eastAsia="Calibri"/>
          <w:b/>
          <w:lang w:eastAsia="en-US"/>
        </w:rPr>
        <w:t>Учащийся научится:</w:t>
      </w:r>
    </w:p>
    <w:p w:rsidR="00C04FCB" w:rsidRDefault="005B7AFD">
      <w:pPr>
        <w:jc w:val="both"/>
      </w:pPr>
      <w:r>
        <w:rPr>
          <w:rFonts w:eastAsia="Calibri"/>
          <w:lang w:eastAsia="en-US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C04FCB" w:rsidRDefault="005B7AFD">
      <w:pPr>
        <w:jc w:val="both"/>
      </w:pPr>
      <w:r>
        <w:rPr>
          <w:rFonts w:eastAsia="Calibri"/>
          <w:lang w:eastAsia="en-US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C04FCB" w:rsidRDefault="005B7AFD">
      <w:pPr>
        <w:jc w:val="both"/>
      </w:pPr>
      <w:r>
        <w:rPr>
          <w:rFonts w:eastAsia="Calibri"/>
          <w:lang w:eastAsia="en-US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C04FCB" w:rsidRDefault="005B7AFD">
      <w:pPr>
        <w:jc w:val="both"/>
      </w:pPr>
      <w:r>
        <w:rPr>
          <w:rFonts w:eastAsia="Calibri"/>
          <w:lang w:eastAsia="en-US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C04FCB" w:rsidRDefault="005B7AFD">
      <w:pPr>
        <w:jc w:val="both"/>
      </w:pPr>
      <w:r>
        <w:rPr>
          <w:rFonts w:eastAsia="Calibri"/>
          <w:lang w:eastAsia="en-US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C04FCB" w:rsidRDefault="005B7AFD">
      <w:pPr>
        <w:jc w:val="both"/>
      </w:pPr>
      <w:r>
        <w:rPr>
          <w:rFonts w:eastAsia="Calibri"/>
          <w:lang w:eastAsia="en-US"/>
        </w:rPr>
        <w:t xml:space="preserve"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</w:t>
      </w:r>
      <w:proofErr w:type="spellStart"/>
      <w:r>
        <w:rPr>
          <w:rFonts w:eastAsia="Calibri"/>
          <w:lang w:eastAsia="en-US"/>
        </w:rPr>
        <w:t>времени</w:t>
      </w:r>
      <w:proofErr w:type="gramStart"/>
      <w:r>
        <w:rPr>
          <w:rFonts w:eastAsia="Calibri"/>
          <w:lang w:eastAsia="en-US"/>
        </w:rPr>
        <w:t>;е</w:t>
      </w:r>
      <w:proofErr w:type="spellEnd"/>
      <w:proofErr w:type="gramEnd"/>
      <w:r>
        <w:rPr>
          <w:rFonts w:eastAsia="Calibri"/>
          <w:lang w:eastAsia="en-US"/>
        </w:rPr>
        <w:t>) буржуазные революции в Европе</w:t>
      </w:r>
    </w:p>
    <w:p w:rsidR="00C04FCB" w:rsidRDefault="005B7AFD">
      <w:pPr>
        <w:jc w:val="both"/>
      </w:pPr>
      <w:r>
        <w:rPr>
          <w:rFonts w:eastAsia="Calibri"/>
          <w:lang w:eastAsia="en-US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C04FCB" w:rsidRDefault="005B7AFD">
      <w:pPr>
        <w:jc w:val="both"/>
      </w:pPr>
      <w:r>
        <w:rPr>
          <w:rFonts w:eastAsia="Calibri"/>
          <w:lang w:eastAsia="en-US"/>
        </w:rPr>
        <w:t>• сопоставлять развитие России и других стран в Новое время, сравнивать исторические ситуации и события;</w:t>
      </w:r>
    </w:p>
    <w:p w:rsidR="00C04FCB" w:rsidRDefault="005B7AFD">
      <w:pPr>
        <w:jc w:val="both"/>
      </w:pPr>
      <w:r>
        <w:rPr>
          <w:rFonts w:eastAsia="Calibri"/>
          <w:lang w:eastAsia="en-US"/>
        </w:rPr>
        <w:t>• давать оценку событиям и личностям отечественной и всеобщей истории Нового времени.</w:t>
      </w:r>
    </w:p>
    <w:p w:rsidR="00C04FCB" w:rsidRDefault="005B7AFD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Учащийся получит возможность научиться:</w:t>
      </w:r>
    </w:p>
    <w:p w:rsidR="00C04FCB" w:rsidRDefault="005B7AFD">
      <w:pPr>
        <w:jc w:val="both"/>
      </w:pPr>
      <w:r>
        <w:rPr>
          <w:rFonts w:eastAsia="Calibri"/>
          <w:lang w:eastAsia="en-US"/>
        </w:rPr>
        <w:t>• </w:t>
      </w:r>
      <w:r>
        <w:rPr>
          <w:rFonts w:eastAsia="Calibri"/>
          <w:i/>
          <w:lang w:eastAsia="en-US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C04FCB" w:rsidRDefault="005B7AFD">
      <w:pPr>
        <w:jc w:val="both"/>
      </w:pPr>
      <w:r>
        <w:rPr>
          <w:rFonts w:eastAsia="Calibri"/>
          <w:lang w:eastAsia="en-US"/>
        </w:rPr>
        <w:t>• </w:t>
      </w:r>
      <w:r>
        <w:rPr>
          <w:rFonts w:eastAsia="Calibri"/>
          <w:i/>
          <w:lang w:eastAsia="en-US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C04FCB" w:rsidRDefault="005B7AFD">
      <w:pPr>
        <w:jc w:val="both"/>
      </w:pPr>
      <w:r>
        <w:rPr>
          <w:rFonts w:eastAsia="Calibri"/>
          <w:lang w:eastAsia="en-US"/>
        </w:rPr>
        <w:t>• </w:t>
      </w:r>
      <w:r>
        <w:rPr>
          <w:rFonts w:eastAsia="Calibri"/>
          <w:i/>
          <w:lang w:eastAsia="en-US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C04FCB" w:rsidRDefault="005B7AFD">
      <w:pPr>
        <w:jc w:val="both"/>
      </w:pPr>
      <w:r>
        <w:rPr>
          <w:rFonts w:eastAsia="Calibri"/>
          <w:lang w:eastAsia="en-US"/>
        </w:rPr>
        <w:t>• </w:t>
      </w:r>
      <w:r>
        <w:rPr>
          <w:rFonts w:eastAsia="Calibri"/>
          <w:i/>
          <w:lang w:eastAsia="en-US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C04FCB" w:rsidRDefault="00C04FCB">
      <w:pPr>
        <w:pStyle w:val="af1"/>
        <w:spacing w:after="0" w:line="240" w:lineRule="auto"/>
        <w:jc w:val="center"/>
        <w:rPr>
          <w:b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C04FCB">
      <w:pPr>
        <w:shd w:val="clear" w:color="auto" w:fill="FFFFFF"/>
        <w:ind w:left="284"/>
        <w:jc w:val="both"/>
        <w:rPr>
          <w:rFonts w:eastAsia="Calibri" w:cs="Times New Roman"/>
          <w:color w:val="000000"/>
          <w:sz w:val="20"/>
          <w:szCs w:val="20"/>
        </w:rPr>
      </w:pPr>
    </w:p>
    <w:p w:rsidR="00C04FCB" w:rsidRDefault="005B7AFD">
      <w:pPr>
        <w:shd w:val="clear" w:color="auto" w:fill="FFFFFF"/>
        <w:jc w:val="center"/>
      </w:pPr>
      <w:r>
        <w:rPr>
          <w:rFonts w:cs="Times New Roman"/>
          <w:b/>
          <w:color w:val="000000"/>
          <w:sz w:val="20"/>
          <w:szCs w:val="20"/>
        </w:rPr>
        <w:t>ТЕМАТИЧЕСКОЕ ПЛАНИРОВАНИЕ КУРСА «</w:t>
      </w:r>
      <w:r>
        <w:rPr>
          <w:rFonts w:cs="Times New Roman"/>
          <w:b/>
          <w:sz w:val="20"/>
          <w:szCs w:val="20"/>
        </w:rPr>
        <w:t xml:space="preserve">Новая история 18 век </w:t>
      </w:r>
    </w:p>
    <w:p w:rsidR="00C04FCB" w:rsidRDefault="00C04FCB">
      <w:pPr>
        <w:shd w:val="clear" w:color="auto" w:fill="FFFFFF"/>
        <w:jc w:val="center"/>
        <w:rPr>
          <w:rFonts w:cs="Times New Roman"/>
          <w:b/>
          <w:sz w:val="20"/>
          <w:szCs w:val="20"/>
        </w:rPr>
      </w:pPr>
    </w:p>
    <w:p w:rsidR="00C04FCB" w:rsidRDefault="00C04FCB">
      <w:pPr>
        <w:shd w:val="clear" w:color="auto" w:fill="FFFFFF"/>
        <w:jc w:val="center"/>
        <w:rPr>
          <w:rFonts w:cs="Times New Roman"/>
          <w:b/>
          <w:sz w:val="20"/>
          <w:szCs w:val="20"/>
        </w:rPr>
      </w:pPr>
    </w:p>
    <w:tbl>
      <w:tblPr>
        <w:tblW w:w="10490" w:type="dxa"/>
        <w:tblInd w:w="-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9"/>
        <w:gridCol w:w="4399"/>
        <w:gridCol w:w="4962"/>
      </w:tblGrid>
      <w:tr w:rsidR="00C04FCB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r>
              <w:t>8 класс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r>
              <w:rPr>
                <w:b/>
              </w:rPr>
              <w:t xml:space="preserve">ИСТОРИЯ НОВОГО ВРЕМЕНИ. </w:t>
            </w:r>
            <w:r>
              <w:rPr>
                <w:b/>
                <w:lang w:val="en-US"/>
              </w:rPr>
              <w:t>XVIII</w:t>
            </w:r>
            <w:r>
              <w:rPr>
                <w:b/>
              </w:rPr>
              <w:t>в. 26 часов</w:t>
            </w:r>
          </w:p>
          <w:p w:rsidR="00C04FCB" w:rsidRDefault="005B7AFD">
            <w:r>
              <w:t xml:space="preserve">Эпоха Просвещения. </w:t>
            </w:r>
          </w:p>
          <w:p w:rsidR="00C04FCB" w:rsidRDefault="005B7AFD">
            <w:r>
              <w:t>Эпоха промышленного переворота</w:t>
            </w:r>
          </w:p>
          <w:p w:rsidR="00C04FCB" w:rsidRDefault="005B7AFD">
            <w:r>
              <w:t>Великая французская революция</w:t>
            </w:r>
          </w:p>
          <w:p w:rsidR="00C04FCB" w:rsidRDefault="00C04FCB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r>
              <w:rPr>
                <w:b/>
                <w:bCs/>
              </w:rPr>
              <w:t>РОССИЯ В КОНЦЕ XVII - XVIII ВЕКАХ: ОТ ЦАРСТВА К ИМПЕРИИ  44 часа</w:t>
            </w:r>
          </w:p>
          <w:p w:rsidR="00C04FCB" w:rsidRDefault="005B7AFD">
            <w:r>
              <w:rPr>
                <w:bCs/>
              </w:rPr>
              <w:t>Россия в эпоху преобразований Петра I</w:t>
            </w:r>
          </w:p>
          <w:p w:rsidR="00C04FCB" w:rsidRDefault="005B7AFD">
            <w:r>
              <w:rPr>
                <w:bCs/>
              </w:rPr>
              <w:t>После Петра Великого: эпоха «дворцовых переворотов»</w:t>
            </w:r>
          </w:p>
          <w:p w:rsidR="00C04FCB" w:rsidRDefault="005B7AFD">
            <w:r>
              <w:rPr>
                <w:bCs/>
              </w:rPr>
              <w:t>Россия в 1760-х – 1790- гг. Правление Екатерины II и Павла I</w:t>
            </w:r>
          </w:p>
          <w:p w:rsidR="00C04FCB" w:rsidRDefault="005B7AFD">
            <w:r>
              <w:rPr>
                <w:bCs/>
              </w:rPr>
              <w:t xml:space="preserve">Культурное пространство Российской империи в XVIII в. </w:t>
            </w:r>
          </w:p>
          <w:p w:rsidR="00C04FCB" w:rsidRDefault="005B7AFD">
            <w:r>
              <w:rPr>
                <w:bCs/>
              </w:rPr>
              <w:t>Народы России в XVIII в.</w:t>
            </w:r>
          </w:p>
          <w:p w:rsidR="00C04FCB" w:rsidRDefault="005B7AFD">
            <w:r>
              <w:rPr>
                <w:bCs/>
              </w:rPr>
              <w:t>Россия при Павле I</w:t>
            </w:r>
          </w:p>
          <w:p w:rsidR="00C04FCB" w:rsidRDefault="005B7AFD">
            <w:r>
              <w:t>Региональный компонент</w:t>
            </w:r>
          </w:p>
          <w:p w:rsidR="00C04FCB" w:rsidRDefault="00C04FCB"/>
        </w:tc>
      </w:tr>
    </w:tbl>
    <w:p w:rsidR="00C04FCB" w:rsidRDefault="005B7AFD">
      <w:pPr>
        <w:shd w:val="clear" w:color="auto" w:fill="FFFFFF"/>
        <w:ind w:firstLine="709"/>
        <w:jc w:val="both"/>
      </w:pPr>
      <w:r>
        <w:rPr>
          <w:b/>
        </w:rPr>
        <w:t>История Нового времени</w:t>
      </w:r>
    </w:p>
    <w:p w:rsidR="00C04FCB" w:rsidRDefault="005B7AFD">
      <w:pPr>
        <w:shd w:val="clear" w:color="auto" w:fill="FFFFFF"/>
        <w:ind w:firstLine="709"/>
        <w:jc w:val="both"/>
      </w:pPr>
      <w:r>
        <w:t xml:space="preserve">Новое время: понятие и хронологические рамки. </w:t>
      </w:r>
    </w:p>
    <w:p w:rsidR="00C04FCB" w:rsidRDefault="005B7AFD">
      <w:pPr>
        <w:shd w:val="clear" w:color="auto" w:fill="FFFFFF"/>
        <w:ind w:firstLine="709"/>
        <w:jc w:val="both"/>
      </w:pPr>
      <w:r>
        <w:rPr>
          <w:b/>
          <w:bCs/>
        </w:rPr>
        <w:t>Страны Европы и Северной Америки в середине ХVIII в.</w:t>
      </w:r>
    </w:p>
    <w:p w:rsidR="00C04FCB" w:rsidRDefault="005B7AFD">
      <w:pPr>
        <w:shd w:val="clear" w:color="auto" w:fill="FFFFFF"/>
        <w:ind w:firstLine="709"/>
        <w:jc w:val="both"/>
      </w:pPr>
      <w:r>
        <w:t xml:space="preserve">Промышленный переворот в Англии. </w:t>
      </w:r>
    </w:p>
    <w:p w:rsidR="00C04FCB" w:rsidRDefault="005B7AFD">
      <w:pPr>
        <w:shd w:val="clear" w:color="auto" w:fill="FFFFFF"/>
        <w:ind w:firstLine="709"/>
        <w:jc w:val="both"/>
      </w:pPr>
      <w:r>
        <w:t>. Экономическое и социальное развитие Европы в 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C04FCB" w:rsidRDefault="005B7AFD">
      <w:pPr>
        <w:shd w:val="clear" w:color="auto" w:fill="FFFFFF"/>
        <w:ind w:firstLine="709"/>
        <w:jc w:val="both"/>
      </w:pPr>
      <w: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>
        <w:rPr>
          <w:i/>
        </w:rPr>
        <w:t>Программные и государственные документы. Революционные войны.</w:t>
      </w:r>
      <w:r>
        <w:t xml:space="preserve"> Итоги и значение революции.</w:t>
      </w:r>
    </w:p>
    <w:p w:rsidR="00C04FCB" w:rsidRDefault="005B7AFD">
      <w:pPr>
        <w:shd w:val="clear" w:color="auto" w:fill="FFFFFF"/>
        <w:ind w:firstLine="709"/>
        <w:jc w:val="both"/>
      </w:pPr>
      <w:r>
        <w:t xml:space="preserve">Европейская культура 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XVIII вв. (барокко, классицизм). Становление театра. Международные отношения XVIII в. Европейские конфликты и дипломатия. Семилетняя война. Разделы Речи </w:t>
      </w:r>
      <w:proofErr w:type="spellStart"/>
      <w:r>
        <w:t>Посполитой</w:t>
      </w:r>
      <w:proofErr w:type="spellEnd"/>
      <w:r>
        <w:t>. Колониальные захваты европейских держав.</w:t>
      </w:r>
    </w:p>
    <w:p w:rsidR="00C04FCB" w:rsidRDefault="00C04FCB">
      <w:pPr>
        <w:shd w:val="clear" w:color="auto" w:fill="FFFFFF"/>
        <w:ind w:firstLine="709"/>
        <w:jc w:val="both"/>
      </w:pPr>
    </w:p>
    <w:p w:rsidR="00C04FCB" w:rsidRDefault="005B7AFD">
      <w:pPr>
        <w:shd w:val="clear" w:color="auto" w:fill="FFFFFF"/>
        <w:ind w:firstLine="709"/>
        <w:jc w:val="both"/>
      </w:pPr>
      <w:r>
        <w:rPr>
          <w:b/>
          <w:bCs/>
        </w:rPr>
        <w:t>Страны Востока в XVIII вв.</w:t>
      </w:r>
    </w:p>
    <w:p w:rsidR="00C04FCB" w:rsidRDefault="005B7AFD">
      <w:pPr>
        <w:shd w:val="clear" w:color="auto" w:fill="FFFFFF"/>
        <w:ind w:firstLine="709"/>
        <w:jc w:val="both"/>
      </w:pPr>
      <w:r>
        <w:rPr>
          <w:rFonts w:cs="Times New Roman"/>
          <w:b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</w:p>
    <w:p w:rsidR="00C04FCB" w:rsidRDefault="005B7AFD">
      <w:pPr>
        <w:shd w:val="clear" w:color="auto" w:fill="FFFFFF"/>
        <w:ind w:left="86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История Отечества</w:t>
      </w:r>
    </w:p>
    <w:p w:rsidR="00C04FCB" w:rsidRDefault="005B7AFD">
      <w:pPr>
        <w:ind w:firstLine="709"/>
        <w:jc w:val="both"/>
      </w:pPr>
      <w:r>
        <w:rPr>
          <w:b/>
          <w:bCs/>
        </w:rPr>
        <w:t xml:space="preserve">Россия в эпоху преобразований Петра I </w:t>
      </w:r>
    </w:p>
    <w:p w:rsidR="00C04FCB" w:rsidRDefault="005B7AFD">
      <w:pPr>
        <w:ind w:firstLine="709"/>
        <w:jc w:val="both"/>
      </w:pPr>
      <w: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C04FCB" w:rsidRDefault="005B7AFD">
      <w:pPr>
        <w:ind w:firstLine="709"/>
        <w:jc w:val="both"/>
      </w:pPr>
      <w:r>
        <w:t xml:space="preserve">Начало царствования Петра I, борьба за власть. Правление царевны Софьи. Стрелецкие бунты. </w:t>
      </w:r>
      <w:proofErr w:type="spellStart"/>
      <w:r>
        <w:t>Хованщина</w:t>
      </w:r>
      <w:proofErr w:type="spellEnd"/>
      <w:r>
        <w:t xml:space="preserve">. Первые шаги на пути преобразований. Азовские походы. Великое посольство и его значение. Сподвижники Петра I. </w:t>
      </w:r>
    </w:p>
    <w:p w:rsidR="00C04FCB" w:rsidRDefault="005B7AFD">
      <w:pPr>
        <w:ind w:firstLine="709"/>
        <w:jc w:val="both"/>
      </w:pPr>
      <w:r>
        <w:rPr>
          <w:b/>
          <w:bCs/>
        </w:rPr>
        <w:lastRenderedPageBreak/>
        <w:t xml:space="preserve">Экономическая политика. </w:t>
      </w:r>
      <w: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C04FCB" w:rsidRDefault="005B7AFD">
      <w:pPr>
        <w:ind w:firstLine="709"/>
        <w:jc w:val="both"/>
      </w:pPr>
      <w:r>
        <w:rPr>
          <w:b/>
          <w:bCs/>
        </w:rPr>
        <w:t xml:space="preserve">Социальная политика. </w:t>
      </w:r>
      <w:r>
        <w:t xml:space="preserve"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C04FCB" w:rsidRDefault="005B7AFD">
      <w:pPr>
        <w:ind w:firstLine="709"/>
        <w:jc w:val="both"/>
      </w:pPr>
      <w:r>
        <w:rPr>
          <w:b/>
          <w:bCs/>
        </w:rPr>
        <w:t>Реформы управления.</w:t>
      </w:r>
      <w: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C04FCB" w:rsidRDefault="005B7AFD">
      <w:pPr>
        <w:ind w:firstLine="709"/>
        <w:jc w:val="both"/>
      </w:pPr>
      <w:r>
        <w:t xml:space="preserve">Первые гвардейские полки. Создание регулярной армии, военного флота. Рекрутские наборы. </w:t>
      </w:r>
    </w:p>
    <w:p w:rsidR="00C04FCB" w:rsidRDefault="005B7AFD">
      <w:pPr>
        <w:ind w:firstLine="709"/>
        <w:jc w:val="both"/>
      </w:pPr>
      <w:r>
        <w:rPr>
          <w:b/>
          <w:bCs/>
        </w:rPr>
        <w:t>Церковная реформа</w:t>
      </w:r>
      <w:r>
        <w:rPr>
          <w:b/>
        </w:rPr>
        <w:t>.</w:t>
      </w:r>
      <w:r>
        <w:t xml:space="preserve"> Упразднение патриаршества, учреждение синода. Положение конфессий. </w:t>
      </w:r>
    </w:p>
    <w:p w:rsidR="00C04FCB" w:rsidRDefault="005B7AFD">
      <w:pPr>
        <w:ind w:firstLine="709"/>
        <w:jc w:val="both"/>
      </w:pPr>
      <w:r>
        <w:rPr>
          <w:b/>
          <w:bCs/>
        </w:rPr>
        <w:t xml:space="preserve">Оппозиция реформам Петра I. </w:t>
      </w:r>
      <w:r>
        <w:t xml:space="preserve">Социальные движения в первой четверти XVIII в. </w:t>
      </w:r>
      <w:r>
        <w:rPr>
          <w:i/>
        </w:rPr>
        <w:t>Восстания в Астрахани, Башкирии, на Дону.</w:t>
      </w:r>
      <w:r>
        <w:t xml:space="preserve"> Дело царевича Алексея. </w:t>
      </w:r>
    </w:p>
    <w:p w:rsidR="00C04FCB" w:rsidRDefault="005B7AFD">
      <w:pPr>
        <w:ind w:firstLine="709"/>
        <w:jc w:val="both"/>
      </w:pPr>
      <w:r>
        <w:rPr>
          <w:b/>
          <w:bCs/>
        </w:rPr>
        <w:t>Внешняя политика.</w:t>
      </w:r>
      <w:r>
        <w:t xml:space="preserve"> Северная война. Причины и цели войны. Неудачи в начале войны и их преодоление. Битва при д. Лесной и победа под Полтавой. </w:t>
      </w:r>
      <w:proofErr w:type="spellStart"/>
      <w:r>
        <w:t>Прутский</w:t>
      </w:r>
      <w:proofErr w:type="spellEnd"/>
      <w:r>
        <w:t xml:space="preserve"> поход. Борьба за гегемонию на Балтике. Сражения у м. Гангут и о. </w:t>
      </w:r>
      <w:proofErr w:type="spellStart"/>
      <w:r>
        <w:t>Гренгам</w:t>
      </w:r>
      <w:proofErr w:type="spellEnd"/>
      <w:r>
        <w:t xml:space="preserve">. </w:t>
      </w:r>
      <w:proofErr w:type="spellStart"/>
      <w:r>
        <w:t>Ништадтский</w:t>
      </w:r>
      <w:proofErr w:type="spellEnd"/>
      <w:r>
        <w:t xml:space="preserve"> мир и его последствия. </w:t>
      </w:r>
    </w:p>
    <w:p w:rsidR="00C04FCB" w:rsidRDefault="005B7AFD">
      <w:pPr>
        <w:ind w:firstLine="709"/>
        <w:jc w:val="both"/>
      </w:pPr>
      <w:r>
        <w:t xml:space="preserve">Закрепление России на берегах Балтики. Провозглашение России империей. Каспийский поход Петра I. </w:t>
      </w:r>
    </w:p>
    <w:p w:rsidR="00C04FCB" w:rsidRDefault="005B7AFD">
      <w:pPr>
        <w:ind w:firstLine="709"/>
        <w:jc w:val="both"/>
      </w:pPr>
      <w:r>
        <w:rPr>
          <w:b/>
          <w:bCs/>
        </w:rPr>
        <w:t>Преобразования Петра I в области культуры.</w:t>
      </w:r>
      <w: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C04FCB" w:rsidRDefault="005B7AFD">
      <w:pPr>
        <w:ind w:firstLine="709"/>
        <w:jc w:val="both"/>
      </w:pPr>
      <w: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>
        <w:rPr>
          <w:i/>
        </w:rPr>
        <w:t xml:space="preserve">Новые формы социальной коммуникации в дворянской среде. </w:t>
      </w:r>
      <w: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C04FCB" w:rsidRDefault="005B7AFD">
      <w:pPr>
        <w:ind w:firstLine="709"/>
        <w:jc w:val="both"/>
      </w:pPr>
      <w:r>
        <w:t xml:space="preserve">Итоги, последствия и значение петровских преобразований. Образ Петра I в русской культуре. </w:t>
      </w:r>
    </w:p>
    <w:p w:rsidR="00C04FCB" w:rsidRDefault="005B7AFD">
      <w:pPr>
        <w:ind w:firstLine="709"/>
        <w:jc w:val="both"/>
      </w:pPr>
      <w:r>
        <w:rPr>
          <w:b/>
          <w:bCs/>
        </w:rPr>
        <w:t xml:space="preserve">После Петра Великого: эпоха «дворцовых переворотов» </w:t>
      </w:r>
    </w:p>
    <w:p w:rsidR="00C04FCB" w:rsidRDefault="005B7AFD">
      <w:pPr>
        <w:ind w:firstLine="709"/>
        <w:jc w:val="both"/>
      </w:pPr>
      <w: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</w:t>
      </w:r>
      <w:proofErr w:type="spellStart"/>
      <w:r>
        <w:t>верховников</w:t>
      </w:r>
      <w:proofErr w:type="spellEnd"/>
      <w:r>
        <w:t xml:space="preserve">» и приход к власти Анны Иоанновны. «Кабинет министров». Роль Э. Бирона, А.И. Остермана, А.П. Волынского, Б.Х. Миниха в управлении и политической жизни страны. </w:t>
      </w:r>
    </w:p>
    <w:p w:rsidR="00C04FCB" w:rsidRDefault="005B7AFD">
      <w:pPr>
        <w:ind w:firstLine="709"/>
        <w:jc w:val="both"/>
      </w:pPr>
      <w:r>
        <w:t xml:space="preserve">Укрепление границ империи на Украине и на юго-восточной окраине. </w:t>
      </w:r>
      <w:r>
        <w:rPr>
          <w:i/>
        </w:rPr>
        <w:t xml:space="preserve">Переход Младшего </w:t>
      </w:r>
      <w:proofErr w:type="spellStart"/>
      <w:r>
        <w:rPr>
          <w:i/>
        </w:rPr>
        <w:t>жуза</w:t>
      </w:r>
      <w:proofErr w:type="spellEnd"/>
      <w:r>
        <w:rPr>
          <w:i/>
        </w:rPr>
        <w:t xml:space="preserve"> в Казахстане под суверенитет Российской империи. Война с Османской империей. </w:t>
      </w:r>
    </w:p>
    <w:p w:rsidR="00C04FCB" w:rsidRDefault="005B7AFD">
      <w:pPr>
        <w:ind w:firstLine="709"/>
        <w:jc w:val="both"/>
      </w:pPr>
      <w: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C04FCB" w:rsidRDefault="005B7AFD">
      <w:pPr>
        <w:ind w:firstLine="709"/>
        <w:jc w:val="both"/>
      </w:pPr>
      <w:r>
        <w:t xml:space="preserve">Россия в международных конфликтах 1740-х – 1750-х гг. Участие в Семилетней войне. </w:t>
      </w:r>
    </w:p>
    <w:p w:rsidR="00C04FCB" w:rsidRDefault="005B7AFD">
      <w:pPr>
        <w:ind w:firstLine="709"/>
        <w:jc w:val="both"/>
      </w:pPr>
      <w:r>
        <w:t xml:space="preserve">Петр III. Манифест «о вольности дворянской». Переворот 28 июня 1762 г. </w:t>
      </w:r>
    </w:p>
    <w:p w:rsidR="00C04FCB" w:rsidRDefault="005B7AFD">
      <w:pPr>
        <w:ind w:firstLine="709"/>
        <w:jc w:val="both"/>
      </w:pPr>
      <w:r>
        <w:rPr>
          <w:b/>
          <w:bCs/>
        </w:rPr>
        <w:lastRenderedPageBreak/>
        <w:t xml:space="preserve">Россия в 1760-х – 1790- гг. Правление Екатерины II и Павла I </w:t>
      </w:r>
    </w:p>
    <w:p w:rsidR="00C04FCB" w:rsidRDefault="005B7AFD">
      <w:pPr>
        <w:ind w:firstLine="709"/>
        <w:jc w:val="both"/>
      </w:pPr>
      <w: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>
        <w:rPr>
          <w:i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C04FCB" w:rsidRDefault="005B7AFD">
      <w:pPr>
        <w:ind w:firstLine="709"/>
        <w:jc w:val="both"/>
      </w:pPr>
      <w:r>
        <w:t xml:space="preserve">Национальная политика. </w:t>
      </w:r>
      <w:r>
        <w:rPr>
          <w:i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</w:r>
      <w:r>
        <w:t xml:space="preserve"> Расселение колонистов в </w:t>
      </w:r>
      <w:proofErr w:type="spellStart"/>
      <w:r>
        <w:t>Новороссии</w:t>
      </w:r>
      <w:proofErr w:type="spellEnd"/>
      <w:r>
        <w:t xml:space="preserve">, Поволжье, других регионах. Укрепление начал толерантности и веротерпимости по отношению к </w:t>
      </w:r>
      <w:proofErr w:type="spellStart"/>
      <w:r>
        <w:t>неправославным</w:t>
      </w:r>
      <w:proofErr w:type="spellEnd"/>
      <w:r>
        <w:t xml:space="preserve"> и нехристианским </w:t>
      </w:r>
      <w:proofErr w:type="spellStart"/>
      <w:r>
        <w:t>конфессиям</w:t>
      </w:r>
      <w:proofErr w:type="spellEnd"/>
      <w:r>
        <w:t xml:space="preserve">. </w:t>
      </w:r>
    </w:p>
    <w:p w:rsidR="00C04FCB" w:rsidRDefault="005B7AFD">
      <w:pPr>
        <w:ind w:firstLine="709"/>
        <w:jc w:val="both"/>
      </w:pPr>
      <w: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>
        <w:rPr>
          <w:i/>
        </w:rPr>
        <w:t>Дворовые люди.</w:t>
      </w:r>
      <w:r>
        <w:t xml:space="preserve"> Роль крепостного строя в экономике страны. </w:t>
      </w:r>
    </w:p>
    <w:p w:rsidR="00C04FCB" w:rsidRDefault="005B7AFD">
      <w:pPr>
        <w:ind w:firstLine="709"/>
        <w:jc w:val="both"/>
      </w:pPr>
      <w:r>
        <w:t xml:space="preserve">Промышленность в городе и деревне. Роль государства, купечества, помещиков в развитии промышленности. </w:t>
      </w:r>
      <w:r>
        <w:rPr>
          <w:i/>
        </w:rPr>
        <w:t xml:space="preserve">Крепостной и вольнонаемный труд. Привлечение крепостных оброчных крестьян к работе на мануфактурах. </w:t>
      </w:r>
      <w:r>
        <w:t xml:space="preserve">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>
        <w:t>Рябушинские</w:t>
      </w:r>
      <w:proofErr w:type="spellEnd"/>
      <w:r>
        <w:t xml:space="preserve">, </w:t>
      </w:r>
      <w:proofErr w:type="spellStart"/>
      <w:r>
        <w:t>Гарелины</w:t>
      </w:r>
      <w:proofErr w:type="spellEnd"/>
      <w:r>
        <w:t xml:space="preserve">, Прохоровы, Демидовы и др. </w:t>
      </w:r>
    </w:p>
    <w:p w:rsidR="00C04FCB" w:rsidRDefault="005B7AFD">
      <w:pPr>
        <w:ind w:firstLine="709"/>
        <w:jc w:val="both"/>
      </w:pPr>
      <w:r>
        <w:t xml:space="preserve">Внутренняя и внешняя торговля. Торговые пути внутри страны. </w:t>
      </w:r>
      <w:proofErr w:type="spellStart"/>
      <w:proofErr w:type="gramStart"/>
      <w:r>
        <w:rPr>
          <w:i/>
        </w:rPr>
        <w:t>Водно-транспортные</w:t>
      </w:r>
      <w:proofErr w:type="spellEnd"/>
      <w:proofErr w:type="gramEnd"/>
      <w:r>
        <w:rPr>
          <w:i/>
        </w:rPr>
        <w:t xml:space="preserve"> системы: </w:t>
      </w:r>
      <w:proofErr w:type="spellStart"/>
      <w:r>
        <w:rPr>
          <w:i/>
        </w:rPr>
        <w:t>Вышневолоцкая</w:t>
      </w:r>
      <w:proofErr w:type="spellEnd"/>
      <w:r>
        <w:rPr>
          <w:i/>
        </w:rPr>
        <w:t>, Тихвинская, Мариинская и др.</w:t>
      </w:r>
      <w:r>
        <w:t xml:space="preserve"> Ярмарки и их роль во внутренней торговле. </w:t>
      </w:r>
      <w:proofErr w:type="spellStart"/>
      <w:r>
        <w:t>Макарьевская</w:t>
      </w:r>
      <w:proofErr w:type="spellEnd"/>
      <w:r>
        <w:t xml:space="preserve">, </w:t>
      </w:r>
      <w:proofErr w:type="spellStart"/>
      <w:r>
        <w:t>Ирбитская</w:t>
      </w:r>
      <w:proofErr w:type="spellEnd"/>
      <w:r>
        <w:t xml:space="preserve">, </w:t>
      </w:r>
      <w:proofErr w:type="spellStart"/>
      <w:r>
        <w:t>Свенская</w:t>
      </w:r>
      <w:proofErr w:type="spellEnd"/>
      <w:r>
        <w:t xml:space="preserve">, Коренная ярмарки. Ярмарки на Украине. </w:t>
      </w:r>
      <w:r>
        <w:rPr>
          <w:i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C04FCB" w:rsidRDefault="005B7AFD">
      <w:pPr>
        <w:ind w:firstLine="709"/>
        <w:jc w:val="both"/>
      </w:pPr>
      <w:r>
        <w:t xml:space="preserve">Обострение социальных противоречий. </w:t>
      </w:r>
      <w:r>
        <w:rPr>
          <w:i/>
        </w:rPr>
        <w:t>Чумной бунт в Москве.</w:t>
      </w:r>
      <w:r>
        <w:t xml:space="preserve"> Восстание под предводительством Емельяна Пугачева. </w:t>
      </w:r>
      <w:proofErr w:type="spellStart"/>
      <w:r>
        <w:rPr>
          <w:i/>
        </w:rPr>
        <w:t>Антидворянский</w:t>
      </w:r>
      <w:proofErr w:type="spellEnd"/>
      <w:r>
        <w:rPr>
          <w:i/>
        </w:rPr>
        <w:t xml:space="preserve"> и антикрепостнический характер движения. Роль казачества, народов Урала и Поволжья в восстании.</w:t>
      </w:r>
      <w:r>
        <w:t xml:space="preserve"> Влияние восстания на внутреннюю политику и развитие общественной мысли. </w:t>
      </w:r>
    </w:p>
    <w:p w:rsidR="00C04FCB" w:rsidRDefault="005B7AFD">
      <w:pPr>
        <w:ind w:firstLine="709"/>
        <w:jc w:val="both"/>
      </w:pPr>
      <w:r>
        <w:t xml:space="preserve">Внешняя политика России второй половины XVIII в., ее основные задачи. Н.И. Панин и А.А.Безбородко. </w:t>
      </w:r>
    </w:p>
    <w:p w:rsidR="00C04FCB" w:rsidRDefault="005B7AFD">
      <w:pPr>
        <w:ind w:firstLine="709"/>
        <w:jc w:val="both"/>
      </w:pPr>
      <w: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>
        <w:t>Новороссией</w:t>
      </w:r>
      <w:proofErr w:type="spellEnd"/>
      <w:r>
        <w:t xml:space="preserve">. Строительство новых городов и портов. Основание Пятигорска, Севастополя, Одессы, Херсона. Г.А. Потемкин. Путешествие Екатерины II на юг в 1787 г. </w:t>
      </w:r>
    </w:p>
    <w:p w:rsidR="00C04FCB" w:rsidRDefault="005B7AFD">
      <w:pPr>
        <w:ind w:firstLine="709"/>
        <w:jc w:val="both"/>
      </w:pPr>
      <w:r>
        <w:t xml:space="preserve">Участие России в разделах Речи </w:t>
      </w:r>
      <w:proofErr w:type="spellStart"/>
      <w:r>
        <w:t>Посполитой</w:t>
      </w:r>
      <w:proofErr w:type="spellEnd"/>
      <w:r>
        <w:t xml:space="preserve">. </w:t>
      </w:r>
      <w:r>
        <w:rPr>
          <w:i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>
        <w:rPr>
          <w:i/>
        </w:rPr>
        <w:t xml:space="preserve">Восстание под предводительством </w:t>
      </w:r>
      <w:proofErr w:type="spellStart"/>
      <w:r>
        <w:rPr>
          <w:i/>
        </w:rPr>
        <w:t>Тадеуша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Костюшко</w:t>
      </w:r>
      <w:proofErr w:type="spellEnd"/>
      <w:r>
        <w:rPr>
          <w:i/>
        </w:rPr>
        <w:t xml:space="preserve">. </w:t>
      </w:r>
    </w:p>
    <w:p w:rsidR="00C04FCB" w:rsidRDefault="005B7AFD">
      <w:pPr>
        <w:ind w:firstLine="709"/>
        <w:jc w:val="both"/>
      </w:pPr>
      <w:r>
        <w:t xml:space="preserve">Участие России в борьбе с революционной Францией. Итальянский и Швейцарский походы А.В. Суворова. Действия эскадры Ф.Ф. Ушакова в Средиземном море. </w:t>
      </w:r>
    </w:p>
    <w:p w:rsidR="00C04FCB" w:rsidRDefault="005B7AFD">
      <w:pPr>
        <w:ind w:firstLine="709"/>
        <w:jc w:val="both"/>
      </w:pPr>
      <w:r>
        <w:rPr>
          <w:b/>
          <w:bCs/>
        </w:rPr>
        <w:t xml:space="preserve">Культурное пространство Российской империи в XVIII в. </w:t>
      </w:r>
    </w:p>
    <w:p w:rsidR="00C04FCB" w:rsidRDefault="005B7AFD">
      <w:pPr>
        <w:ind w:firstLine="709"/>
        <w:jc w:val="both"/>
      </w:pPr>
      <w:r>
        <w:lastRenderedPageBreak/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>
        <w:rPr>
          <w:i/>
        </w:rPr>
        <w:t>Н.И. Новиков, материалы о положении крепостных крестьян в его журналах.</w:t>
      </w:r>
      <w:r>
        <w:t xml:space="preserve"> А.Н. Радищев и его «Путешествие из Петербурга в Москву». </w:t>
      </w:r>
    </w:p>
    <w:p w:rsidR="00C04FCB" w:rsidRDefault="005B7AFD">
      <w:pPr>
        <w:ind w:firstLine="709"/>
        <w:jc w:val="both"/>
      </w:pPr>
      <w: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>
        <w:rPr>
          <w:i/>
        </w:rPr>
        <w:t>Вклад в развитие русской культуры ученых, художников, мастеров, прибывших из-за рубежа.</w:t>
      </w:r>
      <w:r>
        <w:t xml:space="preserve"> Усиление внимания к жизни и культуре русского народа и историческому прошлому России к концу столетия. </w:t>
      </w:r>
    </w:p>
    <w:p w:rsidR="00C04FCB" w:rsidRDefault="005B7AFD">
      <w:pPr>
        <w:ind w:firstLine="709"/>
        <w:jc w:val="both"/>
      </w:pPr>
      <w: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C04FCB" w:rsidRDefault="005B7AFD">
      <w:pPr>
        <w:ind w:firstLine="709"/>
        <w:jc w:val="both"/>
      </w:pPr>
      <w: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>
        <w:rPr>
          <w:i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:rsidR="00C04FCB" w:rsidRDefault="005B7AFD">
      <w:pPr>
        <w:ind w:firstLine="709"/>
        <w:jc w:val="both"/>
      </w:pPr>
      <w:r>
        <w:t xml:space="preserve">М.В. Ломоносов и его выдающаяся роль в становлении российской науки и образования. </w:t>
      </w:r>
    </w:p>
    <w:p w:rsidR="00C04FCB" w:rsidRDefault="005B7AFD">
      <w:pPr>
        <w:ind w:firstLine="709"/>
        <w:jc w:val="both"/>
      </w:pPr>
      <w:r>
        <w:t xml:space="preserve">Образование в России в XVIII в. </w:t>
      </w:r>
      <w:r>
        <w:rPr>
          <w:i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>
        <w:t xml:space="preserve"> Московский университет – первый российский университет. </w:t>
      </w:r>
    </w:p>
    <w:p w:rsidR="00C04FCB" w:rsidRDefault="005B7AFD">
      <w:pPr>
        <w:ind w:firstLine="709"/>
        <w:jc w:val="both"/>
      </w:pPr>
      <w:r>
        <w:t xml:space="preserve">Русская архитектура XVIII в. Строительство Петербурга, формирование его городского плана. </w:t>
      </w:r>
      <w:r>
        <w:rPr>
          <w:i/>
        </w:rPr>
        <w:t>Регулярный характер застройки Петербурга и других городов. Барокко в архитектуре Москвы и Петербурга.</w:t>
      </w:r>
      <w:r>
        <w:t xml:space="preserve"> Переход к классицизму, </w:t>
      </w:r>
      <w:r>
        <w:rPr>
          <w:i/>
        </w:rPr>
        <w:t xml:space="preserve">создание архитектурных ассамблей в стиле классицизма в обеих столицах. </w:t>
      </w:r>
      <w:r>
        <w:t xml:space="preserve">В.И. Баженов, М.Ф. Казаков. </w:t>
      </w:r>
    </w:p>
    <w:p w:rsidR="00C04FCB" w:rsidRDefault="005B7AFD">
      <w:pPr>
        <w:ind w:firstLine="709"/>
        <w:jc w:val="both"/>
      </w:pPr>
      <w: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>
        <w:rPr>
          <w:i/>
        </w:rPr>
        <w:t xml:space="preserve">Новые веяния в изобразительном искусстве в конце столетия. </w:t>
      </w:r>
    </w:p>
    <w:p w:rsidR="00C04FCB" w:rsidRDefault="005B7AFD">
      <w:pPr>
        <w:ind w:firstLine="709"/>
        <w:jc w:val="both"/>
      </w:pPr>
      <w:r>
        <w:rPr>
          <w:b/>
          <w:bCs/>
        </w:rPr>
        <w:t xml:space="preserve">Народы России в XVIII в. </w:t>
      </w:r>
    </w:p>
    <w:p w:rsidR="00C04FCB" w:rsidRDefault="005B7AFD">
      <w:pPr>
        <w:ind w:firstLine="709"/>
        <w:jc w:val="both"/>
      </w:pPr>
      <w:r>
        <w:t xml:space="preserve">Управление окраинами империи. Башкирские восстания. Политика по отношению к исламу. Освоение </w:t>
      </w:r>
      <w:proofErr w:type="spellStart"/>
      <w:r>
        <w:t>Новороссии</w:t>
      </w:r>
      <w:proofErr w:type="spellEnd"/>
      <w:r>
        <w:t xml:space="preserve">, Поволжья и Южного Урала. Немецкие переселенцы. Формирование черты оседлости. </w:t>
      </w:r>
    </w:p>
    <w:p w:rsidR="00C04FCB" w:rsidRDefault="005B7AFD">
      <w:pPr>
        <w:ind w:firstLine="709"/>
        <w:jc w:val="both"/>
      </w:pPr>
      <w:r>
        <w:rPr>
          <w:b/>
          <w:bCs/>
        </w:rPr>
        <w:t xml:space="preserve">Россия при Павле I </w:t>
      </w:r>
    </w:p>
    <w:p w:rsidR="00C04FCB" w:rsidRDefault="005B7AFD">
      <w:pPr>
        <w:ind w:firstLine="709"/>
        <w:jc w:val="both"/>
      </w:pPr>
      <w:r>
        <w:t xml:space="preserve">Основные принципы внутренней политики Павла I. Укрепление абсолютизма </w:t>
      </w:r>
      <w:r>
        <w:rPr>
          <w:i/>
        </w:rPr>
        <w:t>через отказ от принципов «просвещенного абсолютизма» и</w:t>
      </w:r>
      <w: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C04FCB" w:rsidRDefault="005B7AFD">
      <w:pPr>
        <w:ind w:firstLine="709"/>
        <w:jc w:val="both"/>
      </w:pPr>
      <w: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C04FCB" w:rsidRDefault="005B7AFD">
      <w:pPr>
        <w:ind w:firstLine="709"/>
        <w:jc w:val="both"/>
      </w:pPr>
      <w:r>
        <w:t xml:space="preserve">Внутренняя политика. Ограничение дворянских привилегий. </w:t>
      </w:r>
    </w:p>
    <w:p w:rsidR="00C04FCB" w:rsidRDefault="005B7AFD">
      <w:pPr>
        <w:ind w:firstLine="709"/>
        <w:jc w:val="both"/>
      </w:pPr>
      <w:r>
        <w:rPr>
          <w:b/>
        </w:rPr>
        <w:t>Региональный компонент</w:t>
      </w:r>
    </w:p>
    <w:p w:rsidR="00C04FCB" w:rsidRDefault="005B7AFD">
      <w:pPr>
        <w:ind w:firstLine="709"/>
        <w:jc w:val="both"/>
        <w:rPr>
          <w:rFonts w:eastAsia="Calibri" w:cs="Times New Roman"/>
          <w:bCs/>
          <w:i/>
          <w:sz w:val="20"/>
          <w:szCs w:val="20"/>
          <w:lang w:eastAsia="en-US"/>
        </w:rPr>
      </w:pPr>
      <w:r>
        <w:rPr>
          <w:rFonts w:eastAsia="Calibri" w:cs="Times New Roman"/>
          <w:bCs/>
          <w:i/>
          <w:lang w:eastAsia="en-US"/>
        </w:rPr>
        <w:t>Наш регион в XVIII в.</w:t>
      </w:r>
    </w:p>
    <w:p w:rsidR="00C04FCB" w:rsidRDefault="00C04FCB">
      <w:pPr>
        <w:rPr>
          <w:rFonts w:cs="Times New Roman"/>
          <w:sz w:val="20"/>
          <w:szCs w:val="20"/>
        </w:rPr>
        <w:sectPr w:rsidR="00C04FCB">
          <w:pgSz w:w="11906" w:h="16838"/>
          <w:pgMar w:top="1134" w:right="851" w:bottom="1134" w:left="1134" w:header="0" w:footer="0" w:gutter="0"/>
          <w:cols w:space="720"/>
          <w:formProt w:val="0"/>
          <w:docGrid w:linePitch="360"/>
        </w:sectPr>
      </w:pPr>
    </w:p>
    <w:p w:rsidR="00C04FCB" w:rsidRDefault="005B7AFD">
      <w:pPr>
        <w:widowControl w:val="0"/>
        <w:jc w:val="center"/>
      </w:pPr>
      <w:r>
        <w:rPr>
          <w:rFonts w:eastAsia="SimSun" w:cs="Times New Roman"/>
          <w:kern w:val="2"/>
          <w:sz w:val="20"/>
          <w:szCs w:val="20"/>
          <w:lang w:eastAsia="hi-IN" w:bidi="hi-IN"/>
        </w:rPr>
        <w:lastRenderedPageBreak/>
        <w:t>КТП</w:t>
      </w:r>
    </w:p>
    <w:p w:rsidR="00C04FCB" w:rsidRDefault="00C04FCB">
      <w:pPr>
        <w:widowControl w:val="0"/>
        <w:rPr>
          <w:rFonts w:eastAsia="SimSun" w:cs="Times New Roman"/>
          <w:kern w:val="2"/>
          <w:sz w:val="20"/>
          <w:szCs w:val="20"/>
          <w:lang w:eastAsia="hi-IN" w:bidi="hi-IN"/>
        </w:rPr>
      </w:pPr>
    </w:p>
    <w:tbl>
      <w:tblPr>
        <w:tblW w:w="10889" w:type="dxa"/>
        <w:tblInd w:w="-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"/>
        <w:gridCol w:w="7186"/>
        <w:gridCol w:w="735"/>
        <w:gridCol w:w="1405"/>
        <w:gridCol w:w="1077"/>
      </w:tblGrid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и тип урока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</w:tr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</w:tr>
      <w:tr w:rsidR="00C04FCB">
        <w:tc>
          <w:tcPr>
            <w:tcW w:w="7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Эпоха Просвещения. Время Преобразований (20 часов)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изучает история.</w:t>
            </w: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Проблема фальсификации исторически знаний.</w:t>
            </w: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Век Просвещения. Стремление к царству разума</w:t>
            </w:r>
          </w:p>
          <w:p w:rsidR="00C04FCB" w:rsidRDefault="00C04FCB">
            <w:pPr>
              <w:pStyle w:val="af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</w:tr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Художественная культура Европы эпохи Просвещения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</w:tr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Промышленный переворот в Англии</w:t>
            </w: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</w:tr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Английские колонии в Северной Америке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</w:tr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9-</w:t>
            </w: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Война за независимость. Создание Соединенных Штатов Америки.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Усвоение новых знаний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</w:tr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11-12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Франция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веке. Причины и начало Французской революции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</w:tr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13-14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Французская революция. От монархии к республике</w:t>
            </w: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</w:tr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C04FCB" w:rsidRDefault="00C04FCB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C04FCB" w:rsidRDefault="00C04FCB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C04FCB" w:rsidRDefault="00C04FCB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Великая французская революция. От якобинской диктатуры к 18 брюмера Наполеона Бонапарта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</w:tr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C04FCB" w:rsidRDefault="00C04FCB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Повседневная жизнь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</w:tr>
      <w:tr w:rsidR="00C04FCB">
        <w:tc>
          <w:tcPr>
            <w:tcW w:w="7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Глава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 Традиционные общества Востока. Начало Европейской колонизации (3 часа)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Государства Востока: традиционные общество в эпоху раннего нового времени </w:t>
            </w: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</w:tr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C04FCB" w:rsidRDefault="00C04FCB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C04FCB" w:rsidRDefault="00C04FCB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Государства Востока. Начало европейской колонизации</w:t>
            </w:r>
          </w:p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Комплексного применения знаний и умений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</w:tr>
      <w:tr w:rsidR="00C04FCB"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C04FCB" w:rsidRDefault="00C04FCB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Повседневная жизнь</w:t>
            </w:r>
          </w:p>
          <w:p w:rsidR="00C04FCB" w:rsidRDefault="00C04FCB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4FCB" w:rsidRDefault="005B7AFD">
            <w:pPr>
              <w:pStyle w:val="af0"/>
              <w:rPr>
                <w:b/>
                <w:bCs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Контрольная работа «Мир в XVIII веке»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pStyle w:val="af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pStyle w:val="af0"/>
              <w:jc w:val="center"/>
            </w:pPr>
          </w:p>
        </w:tc>
      </w:tr>
    </w:tbl>
    <w:p w:rsidR="00C04FCB" w:rsidRDefault="00C04FCB">
      <w:pPr>
        <w:rPr>
          <w:rFonts w:cs="Times New Roman"/>
          <w:sz w:val="20"/>
          <w:szCs w:val="20"/>
        </w:rPr>
      </w:pPr>
    </w:p>
    <w:p w:rsidR="00C04FCB" w:rsidRDefault="005B7AFD">
      <w:pPr>
        <w:rPr>
          <w:rFonts w:cs="Times New Roman"/>
        </w:rPr>
      </w:pPr>
      <w:r>
        <w:rPr>
          <w:rFonts w:cs="Times New Roman"/>
          <w:b/>
        </w:rPr>
        <w:t>История России</w:t>
      </w:r>
    </w:p>
    <w:p w:rsidR="00C04FCB" w:rsidRDefault="005B7AFD">
      <w:r>
        <w:rPr>
          <w:b/>
        </w:rPr>
        <w:t>Тема 1. Введение. (1 час)</w:t>
      </w:r>
    </w:p>
    <w:tbl>
      <w:tblPr>
        <w:tblW w:w="11167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16"/>
        <w:gridCol w:w="7557"/>
        <w:gridCol w:w="745"/>
        <w:gridCol w:w="1395"/>
        <w:gridCol w:w="1054"/>
      </w:tblGrid>
      <w:tr w:rsidR="00C04FCB">
        <w:trPr>
          <w:trHeight w:val="335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У истоков российской модернизации (Введение).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</w:tbl>
    <w:p w:rsidR="00C04FCB" w:rsidRDefault="005B7AFD">
      <w:r>
        <w:rPr>
          <w:b/>
        </w:rPr>
        <w:t>Тема 2. Россия в эпоху</w:t>
      </w:r>
    </w:p>
    <w:p w:rsidR="00C04FCB" w:rsidRDefault="005B7AFD">
      <w:r>
        <w:rPr>
          <w:b/>
        </w:rPr>
        <w:t xml:space="preserve"> преобразований Петра </w:t>
      </w:r>
      <w:r>
        <w:rPr>
          <w:b/>
          <w:lang w:val="en-US"/>
        </w:rPr>
        <w:t>I</w:t>
      </w:r>
      <w:r>
        <w:rPr>
          <w:b/>
        </w:rPr>
        <w:t>. (13 часов)</w:t>
      </w:r>
    </w:p>
    <w:tbl>
      <w:tblPr>
        <w:tblW w:w="11167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25"/>
        <w:gridCol w:w="8173"/>
        <w:gridCol w:w="739"/>
        <w:gridCol w:w="1608"/>
        <w:gridCol w:w="222"/>
      </w:tblGrid>
      <w:tr w:rsidR="00C04FCB">
        <w:trPr>
          <w:trHeight w:val="3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Россия и Европа в конце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XVII</w:t>
            </w:r>
            <w:r>
              <w:rPr>
                <w:rFonts w:cs="Times New Roman"/>
                <w:sz w:val="20"/>
                <w:szCs w:val="20"/>
                <w:lang w:eastAsia="ru-RU"/>
              </w:rPr>
              <w:t>века.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Предпосылки Петровских реформ.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Начало правления Петра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I</w:t>
            </w:r>
            <w:r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Великая Северная война 1700-1721 гг.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Реформы управления Петра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I</w:t>
            </w:r>
            <w:r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  <w:p w:rsidR="00C04FCB" w:rsidRDefault="005B7AFD">
            <w:pPr>
              <w:widowControl w:val="0"/>
              <w:suppressAutoHyphens w:val="0"/>
              <w:rPr>
                <w:i/>
                <w:iCs/>
              </w:rPr>
            </w:pPr>
            <w:r>
              <w:rPr>
                <w:rFonts w:cs="Times New Roman"/>
                <w:i/>
                <w:iCs/>
                <w:lang w:eastAsia="ru-RU"/>
              </w:rPr>
              <w:t>1.Казанская губерния: создание, территория, население.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Экономическая политика Петра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I</w:t>
            </w:r>
            <w:r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  <w:p w:rsidR="00C04FCB" w:rsidRDefault="005B7AFD">
            <w:pPr>
              <w:widowControl w:val="0"/>
              <w:suppressAutoHyphens w:val="0"/>
              <w:rPr>
                <w:i/>
                <w:iCs/>
              </w:rPr>
            </w:pPr>
            <w:r>
              <w:rPr>
                <w:rFonts w:cs="Times New Roman"/>
                <w:i/>
                <w:iCs/>
                <w:lang w:eastAsia="ru-RU"/>
              </w:rPr>
              <w:t>2.Подушная подать. Из ясачных крестьян в государственные.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>34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Российское общество в Петровскую эпоху.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Церковная реформа. Положение традиционных конфессий.</w:t>
            </w:r>
          </w:p>
          <w:p w:rsidR="00C04FCB" w:rsidRDefault="005B7AFD">
            <w:pPr>
              <w:widowControl w:val="0"/>
              <w:suppressAutoHyphens w:val="0"/>
              <w:rPr>
                <w:i/>
                <w:iCs/>
              </w:rPr>
            </w:pPr>
            <w:r>
              <w:rPr>
                <w:rFonts w:cs="Times New Roman"/>
                <w:i/>
                <w:iCs/>
                <w:lang w:eastAsia="ru-RU"/>
              </w:rPr>
              <w:t>3. Религиозная политика в крае.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Социальные и национальные движения. Оппозиция реформам.</w:t>
            </w:r>
          </w:p>
          <w:p w:rsidR="00C04FCB" w:rsidRDefault="005B7AFD">
            <w:pPr>
              <w:widowControl w:val="0"/>
              <w:suppressAutoHyphens w:val="0"/>
              <w:rPr>
                <w:i/>
                <w:iCs/>
              </w:rPr>
            </w:pPr>
            <w:r>
              <w:rPr>
                <w:rFonts w:cs="Times New Roman"/>
                <w:i/>
                <w:iCs/>
                <w:lang w:eastAsia="ru-RU"/>
              </w:rPr>
              <w:t xml:space="preserve">4.Восстание народов Среднего Поволжья и </w:t>
            </w:r>
            <w:proofErr w:type="spellStart"/>
            <w:r>
              <w:rPr>
                <w:rFonts w:cs="Times New Roman"/>
                <w:i/>
                <w:iCs/>
                <w:lang w:eastAsia="ru-RU"/>
              </w:rPr>
              <w:t>Приуралья</w:t>
            </w:r>
            <w:proofErr w:type="spellEnd"/>
            <w:r>
              <w:rPr>
                <w:rFonts w:cs="Times New Roman"/>
                <w:i/>
                <w:iCs/>
                <w:lang w:eastAsia="ru-RU"/>
              </w:rPr>
              <w:t>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37</w:t>
            </w:r>
          </w:p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-38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Перемены в культуре России в годы Петровских реформ.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C04FCB" w:rsidRDefault="005B7AFD">
            <w:pPr>
              <w:widowControl w:val="0"/>
              <w:suppressAutoHyphens w:val="0"/>
              <w:rPr>
                <w:i/>
                <w:iCs/>
              </w:rPr>
            </w:pPr>
            <w:r>
              <w:rPr>
                <w:rFonts w:cs="Times New Roman"/>
                <w:i/>
                <w:iCs/>
                <w:lang w:eastAsia="ru-RU"/>
              </w:rPr>
              <w:t>5.Культурная жизнь края.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Повседневная жизнь и быт при Петре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I</w:t>
            </w:r>
            <w:r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  <w:p w:rsidR="00C04FCB" w:rsidRDefault="005B7AFD">
            <w:pPr>
              <w:widowControl w:val="0"/>
              <w:suppressAutoHyphens w:val="0"/>
              <w:rPr>
                <w:i/>
                <w:iCs/>
              </w:rPr>
            </w:pPr>
            <w:r>
              <w:rPr>
                <w:rFonts w:cs="Times New Roman"/>
                <w:i/>
                <w:iCs/>
                <w:lang w:eastAsia="ru-RU"/>
              </w:rPr>
              <w:t>6.Быт татарского народа.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Значение Петровских преобразований в истории страны.</w:t>
            </w:r>
          </w:p>
          <w:p w:rsidR="00C04FCB" w:rsidRDefault="005B7AFD">
            <w:pPr>
              <w:widowControl w:val="0"/>
              <w:suppressAutoHyphens w:val="0"/>
              <w:rPr>
                <w:i/>
                <w:iCs/>
              </w:rPr>
            </w:pPr>
            <w:r>
              <w:rPr>
                <w:rFonts w:cs="Times New Roman"/>
                <w:i/>
                <w:iCs/>
                <w:lang w:eastAsia="ru-RU"/>
              </w:rPr>
              <w:t>7.Социально-экономическое развитие края.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Повторение по теме «Россия в эпоху преобразований Петра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I</w:t>
            </w:r>
            <w:r>
              <w:rPr>
                <w:rFonts w:cs="Times New Roman"/>
                <w:sz w:val="20"/>
                <w:szCs w:val="20"/>
                <w:lang w:eastAsia="ru-RU"/>
              </w:rPr>
              <w:t>»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</w:tbl>
    <w:p w:rsidR="00C04FCB" w:rsidRDefault="005B7AFD">
      <w:r>
        <w:rPr>
          <w:rFonts w:eastAsiaTheme="minorHAnsi"/>
          <w:b/>
          <w:lang w:eastAsia="en-US"/>
        </w:rPr>
        <w:t xml:space="preserve">Тема 3. Россия при наследниках Петра </w:t>
      </w:r>
      <w:r>
        <w:rPr>
          <w:rFonts w:eastAsiaTheme="minorHAnsi"/>
          <w:b/>
          <w:lang w:val="en-US" w:eastAsia="en-US"/>
        </w:rPr>
        <w:t>I</w:t>
      </w:r>
      <w:r>
        <w:rPr>
          <w:rFonts w:eastAsiaTheme="minorHAnsi"/>
          <w:b/>
          <w:lang w:eastAsia="en-US"/>
        </w:rPr>
        <w:t xml:space="preserve">: </w:t>
      </w:r>
    </w:p>
    <w:p w:rsidR="00C04FCB" w:rsidRDefault="005B7AFD">
      <w:r>
        <w:rPr>
          <w:rFonts w:eastAsiaTheme="minorHAnsi"/>
          <w:b/>
          <w:lang w:eastAsia="en-US"/>
        </w:rPr>
        <w:t>эпоха дворцовых переворотов (6 часов)</w:t>
      </w:r>
    </w:p>
    <w:tbl>
      <w:tblPr>
        <w:tblW w:w="8681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36"/>
        <w:gridCol w:w="1736"/>
        <w:gridCol w:w="1736"/>
        <w:gridCol w:w="1736"/>
        <w:gridCol w:w="1737"/>
      </w:tblGrid>
      <w:tr w:rsidR="00C04FCB">
        <w:trPr>
          <w:trHeight w:val="335"/>
        </w:trPr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42</w:t>
            </w:r>
          </w:p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-</w:t>
            </w:r>
          </w:p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Эпоха дворцовых переворотов.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b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Внутренняя политика и экономика России в 1725-1762 гг.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jc w:val="both"/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Внешняя политика России в 1725-1762 гг.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jc w:val="center"/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Национальная и религиозная политика в 1725-1762 гг.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Повторение по теме «Россия при наследниках Петра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I</w:t>
            </w:r>
            <w:r>
              <w:rPr>
                <w:rFonts w:cs="Times New Roman"/>
                <w:sz w:val="20"/>
                <w:szCs w:val="20"/>
                <w:lang w:eastAsia="ru-RU"/>
              </w:rPr>
              <w:t>: эпоха дворцовых переворотов».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</w:tbl>
    <w:p w:rsidR="00C04FCB" w:rsidRDefault="005B7AFD">
      <w:r>
        <w:rPr>
          <w:rFonts w:eastAsiaTheme="minorHAnsi"/>
          <w:b/>
          <w:lang w:eastAsia="en-US"/>
        </w:rPr>
        <w:t xml:space="preserve">Тема 4. Российская империя при Екатерине </w:t>
      </w:r>
      <w:r>
        <w:rPr>
          <w:rFonts w:eastAsiaTheme="minorHAnsi"/>
          <w:b/>
          <w:lang w:val="en-US" w:eastAsia="en-US"/>
        </w:rPr>
        <w:t>II</w:t>
      </w:r>
      <w:r>
        <w:rPr>
          <w:rFonts w:eastAsiaTheme="minorHAnsi"/>
          <w:b/>
          <w:lang w:eastAsia="en-US"/>
        </w:rPr>
        <w:t>. (9 часов)</w:t>
      </w:r>
    </w:p>
    <w:tbl>
      <w:tblPr>
        <w:tblW w:w="8681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47"/>
        <w:gridCol w:w="2346"/>
        <w:gridCol w:w="549"/>
        <w:gridCol w:w="1447"/>
        <w:gridCol w:w="1446"/>
        <w:gridCol w:w="1446"/>
      </w:tblGrid>
      <w:tr w:rsidR="00C04FCB">
        <w:trPr>
          <w:trHeight w:val="335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Россия в системе международных отношений.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04FCB">
        <w:trPr>
          <w:trHeight w:val="335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49-50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Внутренняя политика Екатерины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II</w:t>
            </w:r>
            <w:r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  <w:p w:rsidR="00C04FCB" w:rsidRDefault="005B7AFD">
            <w:pPr>
              <w:widowControl w:val="0"/>
              <w:suppressAutoHyphens w:val="0"/>
              <w:rPr>
                <w:rFonts w:cs="Times New Roman"/>
                <w:i/>
                <w:lang w:eastAsia="ru-RU"/>
              </w:rPr>
            </w:pPr>
            <w:r>
              <w:rPr>
                <w:rFonts w:cs="Times New Roman"/>
                <w:i/>
                <w:lang w:eastAsia="ru-RU"/>
              </w:rPr>
              <w:t>8.Национальная и религиозная политика  в крае при Екатерине Великой.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04FCB">
        <w:trPr>
          <w:trHeight w:val="335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Экономическое развитие России при Екатерине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II</w:t>
            </w:r>
            <w:r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04FCB">
        <w:trPr>
          <w:trHeight w:val="335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Социальная структура </w:t>
            </w:r>
            <w:r>
              <w:rPr>
                <w:rFonts w:cs="Times New Roman"/>
                <w:sz w:val="20"/>
                <w:szCs w:val="20"/>
                <w:lang w:eastAsia="ru-RU"/>
              </w:rPr>
              <w:lastRenderedPageBreak/>
              <w:t xml:space="preserve">российского общества второй половины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XVIII</w:t>
            </w:r>
            <w:r>
              <w:rPr>
                <w:rFonts w:cs="Times New Roman"/>
                <w:sz w:val="20"/>
                <w:szCs w:val="20"/>
                <w:lang w:eastAsia="ru-RU"/>
              </w:rPr>
              <w:t xml:space="preserve"> века.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04FCB">
        <w:trPr>
          <w:trHeight w:val="335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lastRenderedPageBreak/>
              <w:t>53-54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Восстание под предводительством Е.И.Пугачёва.</w:t>
            </w:r>
          </w:p>
          <w:p w:rsidR="00C04FCB" w:rsidRDefault="005B7AFD">
            <w:pPr>
              <w:widowControl w:val="0"/>
              <w:suppressAutoHyphens w:val="0"/>
              <w:rPr>
                <w:i/>
                <w:iCs/>
              </w:rPr>
            </w:pPr>
            <w:r>
              <w:rPr>
                <w:rFonts w:cs="Times New Roman"/>
                <w:i/>
                <w:iCs/>
                <w:lang w:eastAsia="ru-RU"/>
              </w:rPr>
              <w:t>9.Народы Среднего Поволжья в пугачёвском восстании.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04FCB">
        <w:trPr>
          <w:trHeight w:val="335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Народы России. религиозная и национальная политика Екатерины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II</w:t>
            </w:r>
            <w:r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  <w:p w:rsidR="00C04FCB" w:rsidRDefault="005B7AFD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  <w:r>
              <w:rPr>
                <w:rFonts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04FCB">
        <w:trPr>
          <w:trHeight w:val="335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Внешняя политика Екатерины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II</w:t>
            </w:r>
            <w:r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04FCB">
        <w:trPr>
          <w:trHeight w:val="335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Начало освоения </w:t>
            </w:r>
            <w:proofErr w:type="spellStart"/>
            <w:r>
              <w:rPr>
                <w:rFonts w:cs="Times New Roman"/>
                <w:sz w:val="20"/>
                <w:szCs w:val="20"/>
                <w:lang w:eastAsia="ru-RU"/>
              </w:rPr>
              <w:t>Новороссии</w:t>
            </w:r>
            <w:proofErr w:type="spellEnd"/>
            <w:r>
              <w:rPr>
                <w:rFonts w:cs="Times New Roman"/>
                <w:sz w:val="20"/>
                <w:szCs w:val="20"/>
                <w:lang w:eastAsia="ru-RU"/>
              </w:rPr>
              <w:t xml:space="preserve"> и Крыма.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04FCB">
        <w:trPr>
          <w:trHeight w:val="335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Повторение по теме «Российская империя при Екатерине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II</w:t>
            </w:r>
            <w:r>
              <w:rPr>
                <w:rFonts w:cs="Times New Roman"/>
                <w:sz w:val="20"/>
                <w:szCs w:val="20"/>
                <w:lang w:eastAsia="ru-RU"/>
              </w:rPr>
              <w:t>»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</w:tbl>
    <w:p w:rsidR="00C04FCB" w:rsidRDefault="005B7AFD">
      <w:r>
        <w:rPr>
          <w:rFonts w:eastAsiaTheme="minorHAnsi"/>
          <w:b/>
          <w:lang w:eastAsia="en-US"/>
        </w:rPr>
        <w:t xml:space="preserve">Тема 5. Россия при Павле </w:t>
      </w:r>
      <w:r>
        <w:rPr>
          <w:rFonts w:eastAsiaTheme="minorHAnsi"/>
          <w:b/>
          <w:lang w:val="en-US" w:eastAsia="en-US"/>
        </w:rPr>
        <w:t>I</w:t>
      </w:r>
      <w:r>
        <w:rPr>
          <w:rFonts w:eastAsiaTheme="minorHAnsi"/>
          <w:b/>
          <w:lang w:eastAsia="en-US"/>
        </w:rPr>
        <w:t>. (2 часа)</w:t>
      </w:r>
    </w:p>
    <w:tbl>
      <w:tblPr>
        <w:tblW w:w="8681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47"/>
        <w:gridCol w:w="1447"/>
        <w:gridCol w:w="1447"/>
        <w:gridCol w:w="1447"/>
        <w:gridCol w:w="1446"/>
        <w:gridCol w:w="1447"/>
      </w:tblGrid>
      <w:tr w:rsidR="00C04FCB">
        <w:trPr>
          <w:trHeight w:val="335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Внутренняя политика Павла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I</w:t>
            </w:r>
            <w:r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  <w:p w:rsidR="00C04FCB" w:rsidRDefault="005B7AFD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  <w:r>
              <w:rPr>
                <w:rFonts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Внешняя политика Павла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I</w:t>
            </w:r>
            <w:r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</w:tbl>
    <w:p w:rsidR="00C04FCB" w:rsidRDefault="005B7AFD">
      <w:r>
        <w:rPr>
          <w:rFonts w:eastAsiaTheme="minorHAnsi"/>
          <w:b/>
          <w:lang w:eastAsia="en-US"/>
        </w:rPr>
        <w:t xml:space="preserve">Тема 6. Культурное пространство </w:t>
      </w:r>
    </w:p>
    <w:p w:rsidR="00C04FCB" w:rsidRDefault="005B7AFD">
      <w:r>
        <w:rPr>
          <w:rFonts w:eastAsiaTheme="minorHAnsi"/>
          <w:b/>
          <w:lang w:eastAsia="en-US"/>
        </w:rPr>
        <w:t xml:space="preserve">Российской империи в </w:t>
      </w:r>
      <w:r>
        <w:rPr>
          <w:rFonts w:eastAsiaTheme="minorHAnsi"/>
          <w:b/>
          <w:lang w:val="en-US" w:eastAsia="en-US"/>
        </w:rPr>
        <w:t>XVIII</w:t>
      </w:r>
      <w:r>
        <w:rPr>
          <w:rFonts w:eastAsiaTheme="minorHAnsi"/>
          <w:b/>
          <w:lang w:eastAsia="en-US"/>
        </w:rPr>
        <w:t>веке. (9 часов)</w:t>
      </w:r>
    </w:p>
    <w:tbl>
      <w:tblPr>
        <w:tblW w:w="10597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6948"/>
        <w:gridCol w:w="418"/>
        <w:gridCol w:w="1289"/>
        <w:gridCol w:w="1459"/>
      </w:tblGrid>
      <w:tr w:rsidR="00C04FCB">
        <w:trPr>
          <w:trHeight w:val="335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6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Общественная мысль, публицистика, литература.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6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Образование в России в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XVIII</w:t>
            </w:r>
            <w:r>
              <w:rPr>
                <w:rFonts w:cs="Times New Roman"/>
                <w:sz w:val="20"/>
                <w:szCs w:val="20"/>
                <w:lang w:eastAsia="ru-RU"/>
              </w:rPr>
              <w:t xml:space="preserve"> веке.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6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Российская наука и техника в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XVIII</w:t>
            </w:r>
            <w:r>
              <w:rPr>
                <w:rFonts w:cs="Times New Roman"/>
                <w:sz w:val="20"/>
                <w:szCs w:val="20"/>
                <w:lang w:eastAsia="ru-RU"/>
              </w:rPr>
              <w:t xml:space="preserve"> веке.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6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Русская архитектура в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XVIII</w:t>
            </w:r>
            <w:r>
              <w:rPr>
                <w:rFonts w:cs="Times New Roman"/>
                <w:sz w:val="20"/>
                <w:szCs w:val="20"/>
                <w:lang w:eastAsia="ru-RU"/>
              </w:rPr>
              <w:t xml:space="preserve"> веке.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6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Живопись и скульптура.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6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Музыкальное и театральное искусство.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6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Народы России в </w:t>
            </w:r>
            <w:r>
              <w:rPr>
                <w:rFonts w:cs="Times New Roman"/>
                <w:sz w:val="20"/>
                <w:szCs w:val="20"/>
                <w:lang w:val="en-US" w:eastAsia="ru-RU"/>
              </w:rPr>
              <w:t>XVIII</w:t>
            </w:r>
            <w:r>
              <w:rPr>
                <w:rFonts w:cs="Times New Roman"/>
                <w:sz w:val="20"/>
                <w:szCs w:val="20"/>
                <w:lang w:eastAsia="ru-RU"/>
              </w:rPr>
              <w:t xml:space="preserve"> веке. Перемены в повседневной жизни российских сословий.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  <w:tr w:rsidR="00C04FCB">
        <w:trPr>
          <w:trHeight w:val="335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</w:pPr>
            <w:r>
              <w:rPr>
                <w:rFonts w:eastAsia="Calibri" w:cs="Times New Roman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6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Контрольная работа «Россия в XVIII  веке»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</w:p>
        </w:tc>
      </w:tr>
      <w:tr w:rsidR="00C04FCB">
        <w:trPr>
          <w:trHeight w:val="335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69-70</w:t>
            </w:r>
          </w:p>
        </w:tc>
        <w:tc>
          <w:tcPr>
            <w:tcW w:w="6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widowControl w:val="0"/>
              <w:suppressAutoHyphens w:val="0"/>
            </w:pPr>
            <w:r>
              <w:rPr>
                <w:rFonts w:cs="Times New Roman"/>
                <w:sz w:val="20"/>
                <w:szCs w:val="20"/>
                <w:lang w:eastAsia="ru-RU"/>
              </w:rPr>
              <w:t>Итоговое обобщение за курс 8 класса.</w:t>
            </w:r>
          </w:p>
          <w:p w:rsidR="00C04FCB" w:rsidRDefault="005B7AFD">
            <w:pPr>
              <w:widowControl w:val="0"/>
              <w:suppressAutoHyphens w:val="0"/>
              <w:rPr>
                <w:i/>
                <w:iCs/>
              </w:rPr>
            </w:pPr>
            <w:r>
              <w:rPr>
                <w:rFonts w:cs="Times New Roman"/>
                <w:i/>
                <w:iCs/>
                <w:lang w:eastAsia="ru-RU"/>
              </w:rPr>
              <w:t>10.Край в XVIII в.</w:t>
            </w:r>
          </w:p>
          <w:p w:rsidR="00C04FCB" w:rsidRDefault="00C04FCB">
            <w:pPr>
              <w:widowControl w:val="0"/>
              <w:suppressAutoHyphens w:val="0"/>
              <w:rPr>
                <w:rFonts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5B7AFD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FCB" w:rsidRDefault="00C04FCB">
            <w:pPr>
              <w:suppressAutoHyphens w:val="0"/>
            </w:pPr>
          </w:p>
        </w:tc>
      </w:tr>
    </w:tbl>
    <w:p w:rsidR="00C04FCB" w:rsidRDefault="00C04FCB">
      <w:pPr>
        <w:suppressAutoHyphens w:val="0"/>
        <w:spacing w:after="200" w:line="276" w:lineRule="auto"/>
        <w:ind w:left="1008"/>
        <w:contextualSpacing/>
      </w:pPr>
    </w:p>
    <w:sectPr w:rsidR="00C04FCB" w:rsidSect="00AC112E">
      <w:pgSz w:w="11906" w:h="16838"/>
      <w:pgMar w:top="426" w:right="1134" w:bottom="28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riolin;Trebuchet 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yrillicGoth;Courier 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mpir Deco;Courier 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ssandra;Courier 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4FCB"/>
    <w:rsid w:val="005B7AFD"/>
    <w:rsid w:val="006530ED"/>
    <w:rsid w:val="00AC112E"/>
    <w:rsid w:val="00C0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69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237F69"/>
    <w:pPr>
      <w:suppressAutoHyphens w:val="0"/>
      <w:spacing w:beforeAutospacing="1" w:afterAutospacing="1"/>
      <w:outlineLvl w:val="1"/>
    </w:pPr>
    <w:rPr>
      <w:rFonts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37F69"/>
    <w:rPr>
      <w:b/>
      <w:bCs/>
    </w:rPr>
  </w:style>
  <w:style w:type="character" w:customStyle="1" w:styleId="a4">
    <w:name w:val="Без интервала Знак"/>
    <w:uiPriority w:val="1"/>
    <w:qFormat/>
    <w:rsid w:val="00237F69"/>
    <w:rPr>
      <w:rFonts w:ascii="Calibri" w:eastAsia="Times New Roman" w:hAnsi="Calibri" w:cs="Calibri"/>
      <w:lang w:eastAsia="ar-SA"/>
    </w:rPr>
  </w:style>
  <w:style w:type="character" w:customStyle="1" w:styleId="20">
    <w:name w:val="Заголовок 2 Знак"/>
    <w:basedOn w:val="a0"/>
    <w:link w:val="2"/>
    <w:uiPriority w:val="9"/>
    <w:qFormat/>
    <w:rsid w:val="00237F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237F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sid w:val="00AC112E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237F69"/>
    <w:rPr>
      <w:vertAlign w:val="superscript"/>
    </w:rPr>
  </w:style>
  <w:style w:type="character" w:customStyle="1" w:styleId="a7">
    <w:name w:val="Основной текст_"/>
    <w:link w:val="3"/>
    <w:qFormat/>
    <w:rsid w:val="00237F69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">
    <w:name w:val="Основной текст1"/>
    <w:qFormat/>
    <w:rsid w:val="00237F69"/>
    <w:rPr>
      <w:rFonts w:ascii="Century Schoolbook" w:eastAsia="Century Schoolbook" w:hAnsi="Century Schoolbook" w:cs="Century Schoolbook"/>
      <w:color w:val="000000"/>
      <w:spacing w:val="0"/>
      <w:w w:val="100"/>
      <w:sz w:val="20"/>
      <w:szCs w:val="20"/>
      <w:shd w:val="clear" w:color="auto" w:fill="FFFFFF"/>
      <w:lang w:val="ru-RU"/>
    </w:rPr>
  </w:style>
  <w:style w:type="character" w:customStyle="1" w:styleId="a8">
    <w:name w:val="Основной текст Знак"/>
    <w:basedOn w:val="a0"/>
    <w:uiPriority w:val="99"/>
    <w:qFormat/>
    <w:rsid w:val="00237F69"/>
    <w:rPr>
      <w:rFonts w:ascii="Calibri" w:eastAsia="Times New Roman" w:hAnsi="Calibri" w:cs="Calibri"/>
      <w:lang w:eastAsia="ru-RU"/>
    </w:rPr>
  </w:style>
  <w:style w:type="character" w:customStyle="1" w:styleId="-">
    <w:name w:val="Интернет-ссылка"/>
    <w:basedOn w:val="a0"/>
    <w:rsid w:val="00237F69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qFormat/>
    <w:rsid w:val="00237F69"/>
  </w:style>
  <w:style w:type="character" w:customStyle="1" w:styleId="c22c3">
    <w:name w:val="c22 c3"/>
    <w:basedOn w:val="a0"/>
    <w:uiPriority w:val="99"/>
    <w:qFormat/>
    <w:rsid w:val="00237F69"/>
  </w:style>
  <w:style w:type="character" w:styleId="a9">
    <w:name w:val="Emphasis"/>
    <w:basedOn w:val="a0"/>
    <w:uiPriority w:val="99"/>
    <w:qFormat/>
    <w:rsid w:val="00237F69"/>
    <w:rPr>
      <w:i/>
      <w:iCs/>
    </w:rPr>
  </w:style>
  <w:style w:type="character" w:customStyle="1" w:styleId="TrebuchetMS9pt">
    <w:name w:val="Основной текст + Trebuchet MS;9 pt;Полужирный"/>
    <w:qFormat/>
    <w:rsid w:val="00237F69"/>
    <w:rPr>
      <w:rFonts w:ascii="Trebuchet MS" w:eastAsia="Trebuchet MS" w:hAnsi="Trebuchet MS" w:cs="Trebuchet MS"/>
      <w:color w:val="000000"/>
      <w:spacing w:val="0"/>
      <w:w w:val="100"/>
      <w:sz w:val="18"/>
      <w:szCs w:val="18"/>
      <w:shd w:val="clear" w:color="auto" w:fill="FFFFFF"/>
      <w:lang w:val="ru-RU"/>
    </w:rPr>
  </w:style>
  <w:style w:type="character" w:customStyle="1" w:styleId="TrebuchetMS9pt0">
    <w:name w:val="Основной текст + Trebuchet MS;9 pt"/>
    <w:qFormat/>
    <w:rsid w:val="00237F69"/>
    <w:rPr>
      <w:rFonts w:ascii="Trebuchet MS" w:eastAsia="Trebuchet MS" w:hAnsi="Trebuchet MS" w:cs="Trebuchet MS"/>
      <w:color w:val="000000"/>
      <w:spacing w:val="0"/>
      <w:w w:val="100"/>
      <w:sz w:val="18"/>
      <w:szCs w:val="18"/>
      <w:shd w:val="clear" w:color="auto" w:fill="FFFFFF"/>
      <w:lang w:val="ru-RU"/>
    </w:rPr>
  </w:style>
  <w:style w:type="character" w:customStyle="1" w:styleId="ListLabel1">
    <w:name w:val="ListLabel 1"/>
    <w:qFormat/>
    <w:rsid w:val="00AC112E"/>
    <w:rPr>
      <w:rFonts w:cs="Courier New"/>
      <w:sz w:val="20"/>
    </w:rPr>
  </w:style>
  <w:style w:type="character" w:customStyle="1" w:styleId="ListLabel2">
    <w:name w:val="ListLabel 2"/>
    <w:qFormat/>
    <w:rsid w:val="00AC112E"/>
    <w:rPr>
      <w:rFonts w:cs="Courier New"/>
    </w:rPr>
  </w:style>
  <w:style w:type="character" w:customStyle="1" w:styleId="ListLabel3">
    <w:name w:val="ListLabel 3"/>
    <w:qFormat/>
    <w:rsid w:val="00AC112E"/>
    <w:rPr>
      <w:rFonts w:cs="Courier New"/>
    </w:rPr>
  </w:style>
  <w:style w:type="character" w:customStyle="1" w:styleId="ListLabel4">
    <w:name w:val="ListLabel 4"/>
    <w:qFormat/>
    <w:rsid w:val="00AC112E"/>
    <w:rPr>
      <w:rFonts w:cs="Times New Roman"/>
      <w:sz w:val="20"/>
    </w:rPr>
  </w:style>
  <w:style w:type="character" w:customStyle="1" w:styleId="ListLabel5">
    <w:name w:val="ListLabel 5"/>
    <w:qFormat/>
    <w:rsid w:val="00AC112E"/>
    <w:rPr>
      <w:rFonts w:eastAsia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</w:rPr>
  </w:style>
  <w:style w:type="character" w:customStyle="1" w:styleId="ListLabel6">
    <w:name w:val="ListLabel 6"/>
    <w:qFormat/>
    <w:rsid w:val="00AC112E"/>
    <w:rPr>
      <w:rFonts w:cs="Times New Roman"/>
    </w:rPr>
  </w:style>
  <w:style w:type="character" w:customStyle="1" w:styleId="ListLabel7">
    <w:name w:val="ListLabel 7"/>
    <w:qFormat/>
    <w:rsid w:val="00AC112E"/>
    <w:rPr>
      <w:rFonts w:cs="Courier New"/>
    </w:rPr>
  </w:style>
  <w:style w:type="character" w:customStyle="1" w:styleId="ListLabel8">
    <w:name w:val="ListLabel 8"/>
    <w:qFormat/>
    <w:rsid w:val="00AC112E"/>
    <w:rPr>
      <w:rFonts w:cs="Courier New"/>
    </w:rPr>
  </w:style>
  <w:style w:type="character" w:customStyle="1" w:styleId="ListLabel9">
    <w:name w:val="ListLabel 9"/>
    <w:qFormat/>
    <w:rsid w:val="00AC112E"/>
    <w:rPr>
      <w:rFonts w:cs="Courier New"/>
    </w:rPr>
  </w:style>
  <w:style w:type="character" w:customStyle="1" w:styleId="ListLabel10">
    <w:name w:val="ListLabel 10"/>
    <w:qFormat/>
    <w:rsid w:val="00AC112E"/>
    <w:rPr>
      <w:rFonts w:cs="Symbol"/>
      <w:b/>
      <w:sz w:val="22"/>
      <w:szCs w:val="20"/>
    </w:rPr>
  </w:style>
  <w:style w:type="character" w:customStyle="1" w:styleId="ListLabel11">
    <w:name w:val="ListLabel 11"/>
    <w:qFormat/>
    <w:rsid w:val="00AC112E"/>
    <w:rPr>
      <w:rFonts w:cs="Courier New"/>
      <w:sz w:val="20"/>
      <w:szCs w:val="20"/>
    </w:rPr>
  </w:style>
  <w:style w:type="character" w:customStyle="1" w:styleId="ListLabel12">
    <w:name w:val="ListLabel 12"/>
    <w:qFormat/>
    <w:rsid w:val="00AC112E"/>
    <w:rPr>
      <w:rFonts w:cs="Wingdings"/>
      <w:sz w:val="20"/>
      <w:szCs w:val="20"/>
    </w:rPr>
  </w:style>
  <w:style w:type="character" w:customStyle="1" w:styleId="ListLabel13">
    <w:name w:val="ListLabel 13"/>
    <w:qFormat/>
    <w:rsid w:val="00AC112E"/>
    <w:rPr>
      <w:rFonts w:cs="Wingdings"/>
      <w:sz w:val="20"/>
      <w:szCs w:val="20"/>
    </w:rPr>
  </w:style>
  <w:style w:type="character" w:customStyle="1" w:styleId="ListLabel14">
    <w:name w:val="ListLabel 14"/>
    <w:qFormat/>
    <w:rsid w:val="00AC112E"/>
    <w:rPr>
      <w:rFonts w:cs="Wingdings"/>
      <w:sz w:val="20"/>
      <w:szCs w:val="20"/>
    </w:rPr>
  </w:style>
  <w:style w:type="character" w:customStyle="1" w:styleId="ListLabel15">
    <w:name w:val="ListLabel 15"/>
    <w:qFormat/>
    <w:rsid w:val="00AC112E"/>
    <w:rPr>
      <w:rFonts w:cs="Wingdings"/>
      <w:sz w:val="20"/>
      <w:szCs w:val="20"/>
    </w:rPr>
  </w:style>
  <w:style w:type="character" w:customStyle="1" w:styleId="ListLabel16">
    <w:name w:val="ListLabel 16"/>
    <w:qFormat/>
    <w:rsid w:val="00AC112E"/>
    <w:rPr>
      <w:rFonts w:cs="Wingdings"/>
      <w:sz w:val="20"/>
      <w:szCs w:val="20"/>
    </w:rPr>
  </w:style>
  <w:style w:type="character" w:customStyle="1" w:styleId="ListLabel17">
    <w:name w:val="ListLabel 17"/>
    <w:qFormat/>
    <w:rsid w:val="00AC112E"/>
    <w:rPr>
      <w:rFonts w:cs="Wingdings"/>
      <w:sz w:val="20"/>
      <w:szCs w:val="20"/>
    </w:rPr>
  </w:style>
  <w:style w:type="character" w:customStyle="1" w:styleId="ListLabel18">
    <w:name w:val="ListLabel 18"/>
    <w:qFormat/>
    <w:rsid w:val="00AC112E"/>
    <w:rPr>
      <w:rFonts w:cs="Wingdings"/>
      <w:sz w:val="20"/>
      <w:szCs w:val="20"/>
    </w:rPr>
  </w:style>
  <w:style w:type="character" w:customStyle="1" w:styleId="ListLabel19">
    <w:name w:val="ListLabel 19"/>
    <w:qFormat/>
    <w:rsid w:val="00AC112E"/>
    <w:rPr>
      <w:rFonts w:eastAsia="Calibri" w:cs="Times New Roman"/>
      <w:color w:val="0000FF"/>
      <w:sz w:val="22"/>
      <w:szCs w:val="22"/>
      <w:u w:val="single"/>
      <w:lang w:eastAsia="en-US"/>
    </w:rPr>
  </w:style>
  <w:style w:type="character" w:customStyle="1" w:styleId="aa">
    <w:name w:val="Посещённая гиперссылка"/>
    <w:rsid w:val="00AC112E"/>
    <w:rPr>
      <w:color w:val="800000"/>
      <w:u w:val="single"/>
    </w:rPr>
  </w:style>
  <w:style w:type="character" w:customStyle="1" w:styleId="ListLabel20">
    <w:name w:val="ListLabel 20"/>
    <w:qFormat/>
    <w:rsid w:val="00AC112E"/>
    <w:rPr>
      <w:rFonts w:cs="Times New Roman"/>
      <w:sz w:val="22"/>
      <w:szCs w:val="22"/>
      <w:lang w:eastAsia="ru-RU"/>
    </w:rPr>
  </w:style>
  <w:style w:type="character" w:customStyle="1" w:styleId="ListLabel21">
    <w:name w:val="ListLabel 21"/>
    <w:qFormat/>
    <w:rsid w:val="00AC112E"/>
    <w:rPr>
      <w:rFonts w:cs="Times New Roman"/>
      <w:color w:val="0000FF"/>
      <w:sz w:val="22"/>
      <w:szCs w:val="22"/>
      <w:shd w:val="clear" w:color="auto" w:fill="FFFFFF"/>
      <w:lang w:eastAsia="ru-RU"/>
    </w:rPr>
  </w:style>
  <w:style w:type="character" w:customStyle="1" w:styleId="ListLabel22">
    <w:name w:val="ListLabel 22"/>
    <w:qFormat/>
    <w:rsid w:val="00AC112E"/>
    <w:rPr>
      <w:rFonts w:cs="Times New Roman"/>
      <w:sz w:val="20"/>
    </w:rPr>
  </w:style>
  <w:style w:type="character" w:customStyle="1" w:styleId="ListLabel23">
    <w:name w:val="ListLabel 23"/>
    <w:qFormat/>
    <w:rsid w:val="00AC112E"/>
    <w:rPr>
      <w:rFonts w:cs="Courier New"/>
      <w:sz w:val="20"/>
    </w:rPr>
  </w:style>
  <w:style w:type="character" w:customStyle="1" w:styleId="ListLabel24">
    <w:name w:val="ListLabel 24"/>
    <w:qFormat/>
    <w:rsid w:val="00AC112E"/>
    <w:rPr>
      <w:rFonts w:cs="Wingdings"/>
    </w:rPr>
  </w:style>
  <w:style w:type="character" w:customStyle="1" w:styleId="ListLabel25">
    <w:name w:val="ListLabel 25"/>
    <w:qFormat/>
    <w:rsid w:val="00AC112E"/>
    <w:rPr>
      <w:rFonts w:cs="Symbol"/>
    </w:rPr>
  </w:style>
  <w:style w:type="character" w:customStyle="1" w:styleId="ListLabel26">
    <w:name w:val="ListLabel 26"/>
    <w:qFormat/>
    <w:rsid w:val="00AC112E"/>
    <w:rPr>
      <w:rFonts w:cs="Courier New"/>
    </w:rPr>
  </w:style>
  <w:style w:type="character" w:customStyle="1" w:styleId="ListLabel27">
    <w:name w:val="ListLabel 27"/>
    <w:qFormat/>
    <w:rsid w:val="00AC112E"/>
    <w:rPr>
      <w:rFonts w:cs="Wingdings"/>
    </w:rPr>
  </w:style>
  <w:style w:type="character" w:customStyle="1" w:styleId="ListLabel28">
    <w:name w:val="ListLabel 28"/>
    <w:qFormat/>
    <w:rsid w:val="00AC112E"/>
    <w:rPr>
      <w:rFonts w:cs="Symbol"/>
    </w:rPr>
  </w:style>
  <w:style w:type="character" w:customStyle="1" w:styleId="ListLabel29">
    <w:name w:val="ListLabel 29"/>
    <w:qFormat/>
    <w:rsid w:val="00AC112E"/>
    <w:rPr>
      <w:rFonts w:cs="Courier New"/>
    </w:rPr>
  </w:style>
  <w:style w:type="character" w:customStyle="1" w:styleId="ListLabel30">
    <w:name w:val="ListLabel 30"/>
    <w:qFormat/>
    <w:rsid w:val="00AC112E"/>
    <w:rPr>
      <w:rFonts w:cs="Wingdings"/>
    </w:rPr>
  </w:style>
  <w:style w:type="character" w:customStyle="1" w:styleId="ListLabel31">
    <w:name w:val="ListLabel 31"/>
    <w:qFormat/>
    <w:rsid w:val="00AC112E"/>
    <w:rPr>
      <w:rFonts w:cs="Times New Roman"/>
      <w:sz w:val="20"/>
    </w:rPr>
  </w:style>
  <w:style w:type="character" w:customStyle="1" w:styleId="ListLabel32">
    <w:name w:val="ListLabel 32"/>
    <w:qFormat/>
    <w:rsid w:val="00AC112E"/>
    <w:rPr>
      <w:rFonts w:cs="Wingdings"/>
      <w:sz w:val="20"/>
    </w:rPr>
  </w:style>
  <w:style w:type="character" w:customStyle="1" w:styleId="ListLabel33">
    <w:name w:val="ListLabel 33"/>
    <w:qFormat/>
    <w:rsid w:val="00AC112E"/>
    <w:rPr>
      <w:rFonts w:cs="Times New Roman"/>
      <w:sz w:val="20"/>
    </w:rPr>
  </w:style>
  <w:style w:type="character" w:customStyle="1" w:styleId="ListLabel34">
    <w:name w:val="ListLabel 34"/>
    <w:qFormat/>
    <w:rsid w:val="00AC112E"/>
    <w:rPr>
      <w:rFonts w:cs="Times New Roman"/>
      <w:sz w:val="20"/>
    </w:rPr>
  </w:style>
  <w:style w:type="character" w:customStyle="1" w:styleId="ListLabel35">
    <w:name w:val="ListLabel 35"/>
    <w:qFormat/>
    <w:rsid w:val="00AC112E"/>
    <w:rPr>
      <w:rFonts w:cs="Courier New"/>
      <w:sz w:val="20"/>
    </w:rPr>
  </w:style>
  <w:style w:type="character" w:customStyle="1" w:styleId="ListLabel36">
    <w:name w:val="ListLabel 36"/>
    <w:qFormat/>
    <w:rsid w:val="00AC112E"/>
    <w:rPr>
      <w:rFonts w:cs="Wingdings"/>
    </w:rPr>
  </w:style>
  <w:style w:type="character" w:customStyle="1" w:styleId="ListLabel37">
    <w:name w:val="ListLabel 37"/>
    <w:qFormat/>
    <w:rsid w:val="00AC112E"/>
    <w:rPr>
      <w:rFonts w:cs="Symbol"/>
    </w:rPr>
  </w:style>
  <w:style w:type="character" w:customStyle="1" w:styleId="ListLabel38">
    <w:name w:val="ListLabel 38"/>
    <w:qFormat/>
    <w:rsid w:val="00AC112E"/>
    <w:rPr>
      <w:rFonts w:cs="Courier New"/>
    </w:rPr>
  </w:style>
  <w:style w:type="character" w:customStyle="1" w:styleId="ListLabel39">
    <w:name w:val="ListLabel 39"/>
    <w:qFormat/>
    <w:rsid w:val="00AC112E"/>
    <w:rPr>
      <w:rFonts w:cs="Wingdings"/>
    </w:rPr>
  </w:style>
  <w:style w:type="character" w:customStyle="1" w:styleId="ListLabel40">
    <w:name w:val="ListLabel 40"/>
    <w:qFormat/>
    <w:rsid w:val="00AC112E"/>
    <w:rPr>
      <w:rFonts w:cs="Symbol"/>
    </w:rPr>
  </w:style>
  <w:style w:type="character" w:customStyle="1" w:styleId="ListLabel41">
    <w:name w:val="ListLabel 41"/>
    <w:qFormat/>
    <w:rsid w:val="00AC112E"/>
    <w:rPr>
      <w:rFonts w:cs="Courier New"/>
    </w:rPr>
  </w:style>
  <w:style w:type="character" w:customStyle="1" w:styleId="ListLabel42">
    <w:name w:val="ListLabel 42"/>
    <w:qFormat/>
    <w:rsid w:val="00AC112E"/>
    <w:rPr>
      <w:rFonts w:cs="Wingdings"/>
    </w:rPr>
  </w:style>
  <w:style w:type="character" w:customStyle="1" w:styleId="ListLabel43">
    <w:name w:val="ListLabel 43"/>
    <w:qFormat/>
    <w:rsid w:val="00AC112E"/>
    <w:rPr>
      <w:rFonts w:cs="Times New Roman"/>
      <w:sz w:val="20"/>
    </w:rPr>
  </w:style>
  <w:style w:type="character" w:customStyle="1" w:styleId="ListLabel44">
    <w:name w:val="ListLabel 44"/>
    <w:qFormat/>
    <w:rsid w:val="00AC112E"/>
    <w:rPr>
      <w:rFonts w:cs="Wingdings"/>
      <w:sz w:val="20"/>
    </w:rPr>
  </w:style>
  <w:style w:type="character" w:customStyle="1" w:styleId="ListLabel45">
    <w:name w:val="ListLabel 45"/>
    <w:qFormat/>
    <w:rsid w:val="00AC112E"/>
    <w:rPr>
      <w:rFonts w:cs="Times New Roman"/>
      <w:sz w:val="20"/>
    </w:rPr>
  </w:style>
  <w:style w:type="paragraph" w:styleId="ab">
    <w:name w:val="Title"/>
    <w:basedOn w:val="a"/>
    <w:next w:val="ac"/>
    <w:qFormat/>
    <w:rsid w:val="00AC112E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c">
    <w:name w:val="Body Text"/>
    <w:basedOn w:val="a"/>
    <w:uiPriority w:val="99"/>
    <w:rsid w:val="00237F69"/>
    <w:pPr>
      <w:suppressAutoHyphens w:val="0"/>
      <w:spacing w:after="120" w:line="276" w:lineRule="auto"/>
    </w:pPr>
    <w:rPr>
      <w:rFonts w:ascii="Calibri" w:hAnsi="Calibri"/>
      <w:sz w:val="22"/>
      <w:szCs w:val="22"/>
      <w:lang w:eastAsia="ru-RU"/>
    </w:rPr>
  </w:style>
  <w:style w:type="paragraph" w:styleId="ad">
    <w:name w:val="List"/>
    <w:basedOn w:val="ac"/>
    <w:rsid w:val="00AC112E"/>
    <w:rPr>
      <w:rFonts w:cs="Lohit Devanagari"/>
    </w:rPr>
  </w:style>
  <w:style w:type="paragraph" w:styleId="ae">
    <w:name w:val="caption"/>
    <w:basedOn w:val="a"/>
    <w:qFormat/>
    <w:rsid w:val="00AC112E"/>
    <w:pPr>
      <w:suppressLineNumbers/>
      <w:spacing w:before="120" w:after="120"/>
    </w:pPr>
    <w:rPr>
      <w:rFonts w:cs="Lohit Devanagari"/>
      <w:i/>
      <w:iCs/>
    </w:rPr>
  </w:style>
  <w:style w:type="paragraph" w:styleId="af">
    <w:name w:val="index heading"/>
    <w:basedOn w:val="a"/>
    <w:qFormat/>
    <w:rsid w:val="00AC112E"/>
    <w:pPr>
      <w:suppressLineNumbers/>
    </w:pPr>
    <w:rPr>
      <w:rFonts w:cs="Lohit Devanagari"/>
    </w:rPr>
  </w:style>
  <w:style w:type="paragraph" w:styleId="af0">
    <w:name w:val="No Spacing"/>
    <w:qFormat/>
    <w:rsid w:val="00237F69"/>
    <w:pPr>
      <w:suppressAutoHyphens/>
    </w:pPr>
    <w:rPr>
      <w:rFonts w:eastAsia="Times New Roman" w:cs="Calibri"/>
      <w:sz w:val="24"/>
      <w:lang w:eastAsia="ar-SA"/>
    </w:rPr>
  </w:style>
  <w:style w:type="paragraph" w:styleId="af1">
    <w:name w:val="List Paragraph"/>
    <w:basedOn w:val="a"/>
    <w:qFormat/>
    <w:rsid w:val="00AC112E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Default">
    <w:name w:val="Default"/>
    <w:qFormat/>
    <w:rsid w:val="00237F6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footnote text"/>
    <w:basedOn w:val="a"/>
    <w:uiPriority w:val="99"/>
    <w:semiHidden/>
    <w:unhideWhenUsed/>
    <w:rsid w:val="00237F69"/>
    <w:pPr>
      <w:suppressAutoHyphens w:val="0"/>
    </w:pPr>
    <w:rPr>
      <w:rFonts w:cs="Times New Roman"/>
      <w:sz w:val="20"/>
      <w:szCs w:val="20"/>
      <w:lang w:eastAsia="ru-RU"/>
    </w:rPr>
  </w:style>
  <w:style w:type="paragraph" w:customStyle="1" w:styleId="3">
    <w:name w:val="Основной текст3"/>
    <w:basedOn w:val="a"/>
    <w:link w:val="a7"/>
    <w:qFormat/>
    <w:rsid w:val="00237F69"/>
    <w:pPr>
      <w:widowControl w:val="0"/>
      <w:shd w:val="clear" w:color="auto" w:fill="FFFFFF"/>
      <w:suppressAutoHyphens w:val="0"/>
      <w:spacing w:after="4620" w:line="245" w:lineRule="exact"/>
      <w:ind w:hanging="52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paragraph" w:customStyle="1" w:styleId="Standard">
    <w:name w:val="Standard"/>
    <w:qFormat/>
    <w:rsid w:val="00237F69"/>
    <w:pPr>
      <w:widowControl w:val="0"/>
      <w:suppressAutoHyphens/>
      <w:textAlignment w:val="baseline"/>
    </w:pPr>
    <w:rPr>
      <w:rFonts w:ascii="Arial" w:eastAsia="SimSun" w:hAnsi="Arial" w:cs="Mangal"/>
      <w:kern w:val="2"/>
      <w:sz w:val="24"/>
      <w:szCs w:val="24"/>
      <w:lang w:eastAsia="zh-CN" w:bidi="hi-IN"/>
    </w:rPr>
  </w:style>
  <w:style w:type="paragraph" w:styleId="af3">
    <w:name w:val="Normal (Web)"/>
    <w:basedOn w:val="a"/>
    <w:qFormat/>
    <w:rsid w:val="00237F69"/>
    <w:pPr>
      <w:suppressAutoHyphens w:val="0"/>
      <w:spacing w:beforeAutospacing="1" w:afterAutospacing="1"/>
    </w:pPr>
    <w:rPr>
      <w:rFonts w:cs="Times New Roman"/>
      <w:lang w:eastAsia="ru-RU"/>
    </w:rPr>
  </w:style>
  <w:style w:type="numbering" w:customStyle="1" w:styleId="10">
    <w:name w:val="Нет списка1"/>
    <w:uiPriority w:val="99"/>
    <w:semiHidden/>
    <w:unhideWhenUsed/>
    <w:qFormat/>
    <w:rsid w:val="00237F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3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9</Pages>
  <Words>2998</Words>
  <Characters>17094</Characters>
  <Application>Microsoft Office Word</Application>
  <DocSecurity>0</DocSecurity>
  <Lines>142</Lines>
  <Paragraphs>40</Paragraphs>
  <ScaleCrop>false</ScaleCrop>
  <Company>SPecialiST RePack</Company>
  <LinksUpToDate>false</LinksUpToDate>
  <CharactersWithSpaces>20052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dc:description/>
  <cp:lastModifiedBy>Рустем Фатхутдинов</cp:lastModifiedBy>
  <cp:revision>18</cp:revision>
  <dcterms:created xsi:type="dcterms:W3CDTF">2018-08-12T07:05:00Z</dcterms:created>
  <dcterms:modified xsi:type="dcterms:W3CDTF">2022-09-21T14:55:00Z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